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bookmarkStart w:id="0" w:name="_GoBack"/>
      <w:bookmarkEnd w:id="0"/>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p>
    <w:p>
      <w:pPr>
        <w:keepNext w:val="0"/>
        <w:keepLines w:val="0"/>
        <w:pageBreakBefore w:val="0"/>
        <w:widowControl/>
        <w:kinsoku/>
        <w:overflowPunct/>
        <w:topLinePunct w:val="0"/>
        <w:bidi w:val="0"/>
        <w:adjustRightInd/>
        <w:snapToGrid w:val="0"/>
        <w:spacing w:line="560" w:lineRule="exact"/>
        <w:jc w:val="center"/>
        <w:outlineLvl w:val="2"/>
        <w:rPr>
          <w:rFonts w:hint="eastAsia" w:ascii="方正小标宋_GBK" w:hAnsi="华文中宋" w:eastAsia="方正小标宋_GBK" w:cs="宋体"/>
          <w:bCs/>
          <w:color w:val="auto"/>
          <w:kern w:val="0"/>
          <w:sz w:val="44"/>
          <w:szCs w:val="44"/>
          <w:u w:val="none" w:color="auto"/>
        </w:rPr>
      </w:pPr>
      <w:r>
        <w:rPr>
          <w:rFonts w:hint="eastAsia" w:ascii="方正小标宋_GBK" w:hAnsi="华文中宋" w:eastAsia="方正小标宋_GBK" w:cs="宋体"/>
          <w:bCs/>
          <w:color w:val="auto"/>
          <w:kern w:val="0"/>
          <w:sz w:val="44"/>
          <w:szCs w:val="44"/>
          <w:u w:val="none" w:color="auto"/>
        </w:rPr>
        <w:t>涉密基础测绘成果提供使用管理办法</w:t>
      </w:r>
    </w:p>
    <w:p>
      <w:pPr>
        <w:keepNext w:val="0"/>
        <w:keepLines w:val="0"/>
        <w:pageBreakBefore w:val="0"/>
        <w:widowControl/>
        <w:kinsoku/>
        <w:overflowPunct/>
        <w:topLinePunct w:val="0"/>
        <w:bidi w:val="0"/>
        <w:adjustRightInd/>
        <w:snapToGrid w:val="0"/>
        <w:spacing w:line="560" w:lineRule="exact"/>
        <w:jc w:val="center"/>
        <w:outlineLvl w:val="2"/>
        <w:rPr>
          <w:rFonts w:hint="eastAsia" w:ascii="楷体" w:hAnsi="楷体" w:eastAsia="楷体" w:cs="宋体"/>
          <w:bCs/>
          <w:color w:val="auto"/>
          <w:kern w:val="0"/>
          <w:sz w:val="32"/>
          <w:szCs w:val="32"/>
          <w:u w:val="none" w:color="auto"/>
        </w:rPr>
      </w:pP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lang w:eastAsia="zh-CN"/>
        </w:rPr>
      </w:pPr>
      <w:r>
        <w:rPr>
          <w:rFonts w:hint="eastAsia" w:ascii="仿宋_GB2312" w:hAnsi="黑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rPr>
        <w:t>为规范涉密基础测绘成果提供使用的管理，根据《中华人民共和国测绘法》《中华人民共和国行政许可法》</w:t>
      </w:r>
      <w:r>
        <w:rPr>
          <w:rFonts w:hint="eastAsia" w:ascii="仿宋_GB2312" w:hAnsi="宋体" w:eastAsia="仿宋_GB2312" w:cs="宋体"/>
          <w:b w:val="0"/>
          <w:bCs w:val="0"/>
          <w:color w:val="auto"/>
          <w:kern w:val="0"/>
          <w:sz w:val="32"/>
          <w:szCs w:val="32"/>
          <w:u w:val="none" w:color="auto"/>
          <w:lang w:eastAsia="zh-CN"/>
        </w:rPr>
        <w:t>《中华人民共和国保守国家秘密法》</w:t>
      </w:r>
      <w:r>
        <w:rPr>
          <w:rFonts w:hint="eastAsia" w:ascii="仿宋_GB2312" w:hAnsi="宋体" w:eastAsia="仿宋_GB2312" w:cs="宋体"/>
          <w:b w:val="0"/>
          <w:bCs w:val="0"/>
          <w:color w:val="auto"/>
          <w:kern w:val="0"/>
          <w:sz w:val="32"/>
          <w:szCs w:val="32"/>
          <w:u w:val="none" w:color="auto"/>
        </w:rPr>
        <w:t>《中华人民共和国测绘成果管理条例》等有关法律法规，制定本办法。</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rPr>
        <w:t>二、</w:t>
      </w:r>
      <w:r>
        <w:rPr>
          <w:rFonts w:hint="eastAsia" w:ascii="仿宋_GB2312" w:hAnsi="宋体" w:eastAsia="仿宋_GB2312" w:cs="宋体"/>
          <w:b w:val="0"/>
          <w:bCs w:val="0"/>
          <w:color w:val="auto"/>
          <w:kern w:val="0"/>
          <w:sz w:val="32"/>
          <w:szCs w:val="32"/>
          <w:u w:val="none" w:color="auto"/>
        </w:rPr>
        <w:t>提供使用涉密基础测绘成果，应当遵守本办法。本办法所称涉密基础测绘成果</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是指按照</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测绘地理信息管理工作国家秘密范围的规定</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属于国家秘密事项的基础测绘成果。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default" w:ascii="仿宋_GB2312" w:hAnsi="宋体" w:eastAsia="仿宋_GB2312" w:cs="宋体"/>
          <w:b w:val="0"/>
          <w:bCs w:val="0"/>
          <w:color w:val="auto"/>
          <w:kern w:val="0"/>
          <w:sz w:val="32"/>
          <w:szCs w:val="32"/>
          <w:u w:val="none" w:color="auto"/>
          <w:lang w:val="en" w:eastAsia="zh-CN"/>
        </w:rPr>
        <w:t>境外机构、组织、个人</w:t>
      </w:r>
      <w:r>
        <w:rPr>
          <w:rFonts w:hint="eastAsia" w:ascii="仿宋_GB2312" w:hAnsi="宋体" w:eastAsia="仿宋_GB2312" w:cs="宋体"/>
          <w:b w:val="0"/>
          <w:bCs w:val="0"/>
          <w:strike w:val="0"/>
          <w:color w:val="auto"/>
          <w:kern w:val="0"/>
          <w:sz w:val="32"/>
          <w:szCs w:val="32"/>
          <w:lang w:eastAsia="zh-CN"/>
        </w:rPr>
        <w:t>以及外商投资企业</w:t>
      </w:r>
      <w:r>
        <w:rPr>
          <w:rFonts w:hint="eastAsia" w:ascii="仿宋_GB2312" w:hAnsi="宋体" w:eastAsia="仿宋_GB2312" w:cs="宋体"/>
          <w:b w:val="0"/>
          <w:bCs w:val="0"/>
          <w:color w:val="auto"/>
          <w:kern w:val="0"/>
          <w:sz w:val="32"/>
          <w:szCs w:val="32"/>
          <w:u w:val="none" w:color="auto"/>
          <w:lang w:eastAsia="zh-CN"/>
        </w:rPr>
        <w:t>申请使用涉密基础测绘成果，按照对外提供我国涉密测绘成果相关规定执行。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eastAsia="zh-CN"/>
        </w:rPr>
      </w:pPr>
      <w:r>
        <w:rPr>
          <w:rFonts w:hint="eastAsia" w:ascii="仿宋_GB2312" w:hAnsi="黑体" w:eastAsia="仿宋_GB2312" w:cs="宋体"/>
          <w:b w:val="0"/>
          <w:bCs w:val="0"/>
          <w:color w:val="auto"/>
          <w:kern w:val="0"/>
          <w:sz w:val="32"/>
          <w:szCs w:val="32"/>
          <w:u w:val="none" w:color="auto"/>
        </w:rPr>
        <w:t>三、</w:t>
      </w:r>
      <w:r>
        <w:rPr>
          <w:rFonts w:hint="eastAsia" w:ascii="仿宋_GB2312" w:hAnsi="宋体" w:eastAsia="仿宋_GB2312" w:cs="宋体"/>
          <w:b w:val="0"/>
          <w:bCs w:val="0"/>
          <w:color w:val="auto"/>
          <w:kern w:val="0"/>
          <w:sz w:val="32"/>
          <w:szCs w:val="32"/>
          <w:u w:val="none" w:color="auto"/>
        </w:rPr>
        <w:t>自然资源部负责</w:t>
      </w:r>
      <w:r>
        <w:rPr>
          <w:rFonts w:hint="eastAsia" w:ascii="仿宋_GB2312" w:eastAsia="仿宋_GB2312"/>
          <w:b w:val="0"/>
          <w:bCs w:val="0"/>
          <w:color w:val="auto"/>
          <w:sz w:val="32"/>
          <w:szCs w:val="32"/>
          <w:u w:val="none" w:color="auto"/>
        </w:rPr>
        <w:t>中央财政投资生产的涉密基础测绘成果（以下简称国家级涉密基础测绘成果）</w:t>
      </w:r>
      <w:r>
        <w:rPr>
          <w:rFonts w:hint="eastAsia" w:ascii="仿宋_GB2312" w:eastAsia="仿宋_GB2312"/>
          <w:b w:val="0"/>
          <w:bCs w:val="0"/>
          <w:color w:val="000000"/>
          <w:sz w:val="32"/>
          <w:szCs w:val="32"/>
          <w:u w:val="none" w:color="auto"/>
        </w:rPr>
        <w:t>的提供</w:t>
      </w:r>
      <w:r>
        <w:rPr>
          <w:rFonts w:hint="eastAsia" w:ascii="仿宋_GB2312" w:eastAsia="仿宋_GB2312"/>
          <w:b w:val="0"/>
          <w:bCs w:val="0"/>
          <w:color w:val="auto"/>
          <w:sz w:val="32"/>
          <w:szCs w:val="32"/>
          <w:u w:val="none" w:color="auto"/>
        </w:rPr>
        <w:t>使用审批</w:t>
      </w:r>
      <w:r>
        <w:rPr>
          <w:rFonts w:hint="eastAsia" w:ascii="仿宋_GB2312" w:hAnsi="宋体" w:eastAsia="仿宋_GB2312" w:cs="宋体"/>
          <w:b w:val="0"/>
          <w:bCs w:val="0"/>
          <w:color w:val="auto"/>
          <w:kern w:val="0"/>
          <w:sz w:val="32"/>
          <w:szCs w:val="32"/>
          <w:u w:val="none" w:color="auto"/>
        </w:rPr>
        <w:t>。</w:t>
      </w:r>
      <w:r>
        <w:rPr>
          <w:rFonts w:hint="eastAsia" w:ascii="仿宋_GB2312" w:hAnsi="黑体" w:eastAsia="仿宋_GB2312" w:cs="宋体"/>
          <w:b w:val="0"/>
          <w:bCs w:val="0"/>
          <w:vanish/>
          <w:color w:val="auto"/>
          <w:kern w:val="0"/>
          <w:sz w:val="32"/>
          <w:szCs w:val="32"/>
          <w:u w:val="none" w:color="auto"/>
        </w:rPr>
        <w:t>五</w:t>
      </w:r>
      <w:r>
        <w:rPr>
          <w:rFonts w:hint="eastAsia" w:ascii="仿宋_GB2312" w:hAnsi="宋体" w:eastAsia="仿宋_GB2312" w:cs="宋体"/>
          <w:b w:val="0"/>
          <w:bCs w:val="0"/>
          <w:color w:val="auto"/>
          <w:kern w:val="0"/>
          <w:sz w:val="32"/>
          <w:szCs w:val="32"/>
          <w:u w:val="none" w:color="auto"/>
        </w:rPr>
        <w:t>省级自然资源主管部门负责本行政区域</w:t>
      </w:r>
      <w:r>
        <w:rPr>
          <w:rFonts w:hint="eastAsia" w:ascii="仿宋_GB2312" w:eastAsia="仿宋_GB2312"/>
          <w:b w:val="0"/>
          <w:bCs w:val="0"/>
          <w:color w:val="auto"/>
          <w:sz w:val="32"/>
          <w:szCs w:val="32"/>
          <w:u w:val="none" w:color="auto"/>
        </w:rPr>
        <w:t>国家级涉密基础测绘成果</w:t>
      </w:r>
      <w:r>
        <w:rPr>
          <w:rFonts w:hint="eastAsia" w:ascii="仿宋_GB2312" w:eastAsia="仿宋_GB2312"/>
          <w:b w:val="0"/>
          <w:bCs w:val="0"/>
          <w:color w:val="auto"/>
          <w:sz w:val="32"/>
          <w:szCs w:val="32"/>
          <w:u w:val="none" w:color="auto"/>
          <w:lang w:eastAsia="zh-CN"/>
        </w:rPr>
        <w:t>的提供使用审批。</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shd w:val="clear" w:color="auto" w:fill="auto"/>
          <w:lang w:eastAsia="zh-CN"/>
        </w:rPr>
      </w:pPr>
      <w:r>
        <w:rPr>
          <w:rFonts w:hint="eastAsia" w:ascii="仿宋_GB2312" w:eastAsia="仿宋_GB2312"/>
          <w:b w:val="0"/>
          <w:bCs w:val="0"/>
          <w:color w:val="auto"/>
          <w:sz w:val="32"/>
          <w:szCs w:val="32"/>
          <w:u w:val="none" w:color="auto"/>
          <w:shd w:val="clear" w:color="auto" w:fill="auto"/>
        </w:rPr>
        <w:t>申请人可按照便利原则选择向自然资源部或者省级自然资源主管部门申请使用国家级涉密基础测绘成果</w:t>
      </w:r>
      <w:r>
        <w:rPr>
          <w:rFonts w:hint="eastAsia" w:ascii="仿宋_GB2312" w:eastAsia="仿宋_GB2312"/>
          <w:b w:val="0"/>
          <w:bCs w:val="0"/>
          <w:color w:val="auto"/>
          <w:sz w:val="32"/>
          <w:szCs w:val="32"/>
          <w:u w:val="none" w:color="auto"/>
          <w:shd w:val="clear" w:color="auto" w:fill="auto"/>
          <w:lang w:eastAsia="zh-CN"/>
        </w:rPr>
        <w:t>。申请人不得就同一事项同时向</w:t>
      </w:r>
      <w:r>
        <w:rPr>
          <w:rFonts w:hint="eastAsia" w:ascii="仿宋_GB2312" w:eastAsia="仿宋_GB2312"/>
          <w:b w:val="0"/>
          <w:bCs w:val="0"/>
          <w:color w:val="auto"/>
          <w:sz w:val="32"/>
          <w:szCs w:val="32"/>
          <w:u w:val="none" w:color="auto"/>
          <w:shd w:val="clear" w:color="auto" w:fill="auto"/>
        </w:rPr>
        <w:t>自然资源部</w:t>
      </w:r>
      <w:r>
        <w:rPr>
          <w:rFonts w:hint="eastAsia" w:ascii="仿宋_GB2312" w:eastAsia="仿宋_GB2312"/>
          <w:b w:val="0"/>
          <w:bCs w:val="0"/>
          <w:color w:val="auto"/>
          <w:sz w:val="32"/>
          <w:szCs w:val="32"/>
          <w:u w:val="none" w:color="auto"/>
          <w:shd w:val="clear" w:color="auto" w:fill="auto"/>
          <w:lang w:eastAsia="zh-CN"/>
        </w:rPr>
        <w:t>和</w:t>
      </w:r>
      <w:r>
        <w:rPr>
          <w:rFonts w:hint="eastAsia" w:ascii="仿宋_GB2312" w:eastAsia="仿宋_GB2312"/>
          <w:b w:val="0"/>
          <w:bCs w:val="0"/>
          <w:color w:val="auto"/>
          <w:sz w:val="32"/>
          <w:szCs w:val="32"/>
          <w:u w:val="none" w:color="auto"/>
          <w:shd w:val="clear" w:color="auto" w:fill="auto"/>
        </w:rPr>
        <w:t>省级自然资源主管部门</w:t>
      </w:r>
      <w:r>
        <w:rPr>
          <w:rFonts w:hint="eastAsia" w:ascii="仿宋_GB2312" w:eastAsia="仿宋_GB2312"/>
          <w:b w:val="0"/>
          <w:bCs w:val="0"/>
          <w:color w:val="auto"/>
          <w:sz w:val="32"/>
          <w:szCs w:val="32"/>
          <w:u w:val="none" w:color="auto"/>
          <w:shd w:val="clear" w:color="auto" w:fill="auto"/>
          <w:lang w:eastAsia="zh-CN"/>
        </w:rPr>
        <w:t>申请。</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四</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省级自然资源主管部门</w:t>
      </w:r>
      <w:r>
        <w:rPr>
          <w:rFonts w:hint="eastAsia" w:ascii="仿宋_GB2312" w:hAnsi="宋体" w:eastAsia="仿宋_GB2312" w:cs="宋体"/>
          <w:b w:val="0"/>
          <w:bCs w:val="0"/>
          <w:color w:val="auto"/>
          <w:kern w:val="0"/>
          <w:sz w:val="32"/>
          <w:szCs w:val="32"/>
          <w:u w:val="none" w:color="auto"/>
          <w:lang w:eastAsia="zh-CN"/>
        </w:rPr>
        <w:t>确定本行政区域</w:t>
      </w:r>
      <w:r>
        <w:rPr>
          <w:rFonts w:hint="eastAsia" w:ascii="仿宋_GB2312" w:eastAsia="仿宋_GB2312"/>
          <w:b w:val="0"/>
          <w:bCs w:val="0"/>
          <w:color w:val="auto"/>
          <w:sz w:val="32"/>
          <w:szCs w:val="32"/>
          <w:u w:val="none" w:color="auto"/>
        </w:rPr>
        <w:t>地方财政投资生产的涉密基础测绘成果的提供使用审批</w:t>
      </w:r>
      <w:r>
        <w:rPr>
          <w:rFonts w:hint="eastAsia" w:ascii="仿宋_GB2312" w:eastAsia="仿宋_GB2312"/>
          <w:b w:val="0"/>
          <w:bCs w:val="0"/>
          <w:color w:val="auto"/>
          <w:sz w:val="32"/>
          <w:szCs w:val="32"/>
          <w:u w:val="none" w:color="auto"/>
          <w:lang w:eastAsia="zh-CN"/>
        </w:rPr>
        <w:t>权限</w:t>
      </w:r>
      <w:r>
        <w:rPr>
          <w:rFonts w:hint="eastAsia" w:ascii="仿宋_GB2312" w:hAnsi="宋体" w:eastAsia="仿宋_GB2312" w:cs="宋体"/>
          <w:b w:val="0"/>
          <w:bCs w:val="0"/>
          <w:color w:val="auto"/>
          <w:kern w:val="0"/>
          <w:sz w:val="32"/>
          <w:szCs w:val="32"/>
          <w:u w:val="none" w:color="auto"/>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宋体" w:eastAsia="仿宋_GB2312" w:cs="宋体"/>
          <w:b w:val="0"/>
          <w:bCs w:val="0"/>
          <w:color w:val="auto"/>
          <w:kern w:val="0"/>
          <w:sz w:val="32"/>
          <w:szCs w:val="32"/>
          <w:u w:val="none" w:color="auto"/>
          <w:lang w:eastAsia="zh-CN"/>
        </w:rPr>
      </w:pPr>
      <w:r>
        <w:rPr>
          <w:rFonts w:hint="eastAsia" w:ascii="仿宋_GB2312" w:hAnsi="黑体" w:eastAsia="仿宋_GB2312" w:cs="宋体"/>
          <w:b w:val="0"/>
          <w:bCs w:val="0"/>
          <w:color w:val="auto"/>
          <w:kern w:val="0"/>
          <w:sz w:val="32"/>
          <w:szCs w:val="32"/>
          <w:u w:val="none" w:color="auto"/>
          <w:lang w:val="en-US" w:eastAsia="zh-CN"/>
        </w:rPr>
        <w:t>五、</w:t>
      </w:r>
      <w:r>
        <w:rPr>
          <w:rFonts w:hint="eastAsia" w:ascii="仿宋_GB2312" w:hAnsi="宋体" w:eastAsia="仿宋_GB2312" w:cs="宋体"/>
          <w:b w:val="0"/>
          <w:bCs w:val="0"/>
          <w:color w:val="auto"/>
          <w:kern w:val="0"/>
          <w:sz w:val="32"/>
          <w:szCs w:val="32"/>
          <w:u w:val="none" w:color="auto"/>
        </w:rPr>
        <w:t>各级自然资源主管部门</w:t>
      </w:r>
      <w:r>
        <w:rPr>
          <w:rFonts w:hint="eastAsia" w:ascii="仿宋_GB2312" w:hAnsi="宋体" w:eastAsia="仿宋_GB2312" w:cs="宋体"/>
          <w:b w:val="0"/>
          <w:bCs w:val="0"/>
          <w:color w:val="auto"/>
          <w:kern w:val="0"/>
          <w:sz w:val="32"/>
          <w:szCs w:val="32"/>
          <w:u w:val="none" w:color="auto"/>
          <w:lang w:eastAsia="zh-CN"/>
        </w:rPr>
        <w:t>之间</w:t>
      </w:r>
      <w:r>
        <w:rPr>
          <w:rFonts w:hint="eastAsia" w:ascii="仿宋_GB2312" w:hAnsi="宋体" w:eastAsia="仿宋_GB2312" w:cs="宋体"/>
          <w:b w:val="0"/>
          <w:bCs w:val="0"/>
          <w:color w:val="auto"/>
          <w:kern w:val="0"/>
          <w:sz w:val="32"/>
          <w:szCs w:val="32"/>
          <w:u w:val="none" w:color="auto"/>
        </w:rPr>
        <w:t>应当加强</w:t>
      </w:r>
      <w:r>
        <w:rPr>
          <w:rFonts w:hint="eastAsia" w:ascii="仿宋_GB2312" w:hAnsi="宋体" w:eastAsia="仿宋_GB2312" w:cs="宋体"/>
          <w:b w:val="0"/>
          <w:bCs w:val="0"/>
          <w:color w:val="auto"/>
          <w:kern w:val="0"/>
          <w:sz w:val="32"/>
          <w:szCs w:val="32"/>
          <w:u w:val="none" w:color="auto"/>
          <w:lang w:eastAsia="zh-CN"/>
        </w:rPr>
        <w:t>基础</w:t>
      </w:r>
      <w:r>
        <w:rPr>
          <w:rFonts w:hint="eastAsia" w:ascii="仿宋_GB2312" w:hAnsi="宋体" w:eastAsia="仿宋_GB2312" w:cs="宋体"/>
          <w:b w:val="0"/>
          <w:bCs w:val="0"/>
          <w:color w:val="auto"/>
          <w:kern w:val="0"/>
          <w:sz w:val="32"/>
          <w:szCs w:val="32"/>
          <w:u w:val="none" w:color="auto"/>
        </w:rPr>
        <w:t>测绘成果的共享和统筹利用。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六</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使用涉密基础测绘成果应当符合下列条件：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w:t>
      </w:r>
      <w:r>
        <w:rPr>
          <w:rFonts w:hint="eastAsia" w:ascii="仿宋_GB2312" w:hAnsi="宋体" w:eastAsia="仿宋_GB2312" w:cs="宋体"/>
          <w:b w:val="0"/>
          <w:bCs w:val="0"/>
          <w:color w:val="auto"/>
          <w:kern w:val="0"/>
          <w:sz w:val="32"/>
          <w:szCs w:val="32"/>
          <w:u w:val="none" w:color="auto"/>
          <w:lang w:eastAsia="zh-CN"/>
        </w:rPr>
        <w:t>申请人为</w:t>
      </w:r>
      <w:r>
        <w:rPr>
          <w:rFonts w:hint="eastAsia" w:ascii="仿宋_GB2312" w:hAnsi="宋体" w:eastAsia="仿宋_GB2312" w:cs="宋体"/>
          <w:b w:val="0"/>
          <w:bCs w:val="0"/>
          <w:color w:val="auto"/>
          <w:kern w:val="0"/>
          <w:sz w:val="32"/>
          <w:szCs w:val="32"/>
          <w:u w:val="none" w:color="auto"/>
        </w:rPr>
        <w:t>法人</w:t>
      </w:r>
      <w:r>
        <w:rPr>
          <w:rFonts w:hint="eastAsia" w:ascii="仿宋_GB2312" w:eastAsia="仿宋_GB2312" w:cs="Times New Roman"/>
          <w:b w:val="0"/>
          <w:bCs w:val="0"/>
          <w:color w:val="auto"/>
          <w:sz w:val="32"/>
          <w:szCs w:val="32"/>
          <w:u w:val="none" w:color="auto"/>
        </w:rPr>
        <w:t>或者</w:t>
      </w:r>
      <w:r>
        <w:rPr>
          <w:rFonts w:hint="eastAsia" w:ascii="仿宋_GB2312" w:hAnsi="宋体" w:eastAsia="仿宋_GB2312" w:cs="宋体"/>
          <w:b w:val="0"/>
          <w:bCs w:val="0"/>
          <w:color w:val="auto"/>
          <w:kern w:val="0"/>
          <w:sz w:val="32"/>
          <w:szCs w:val="32"/>
          <w:u w:val="none" w:color="auto"/>
        </w:rPr>
        <w:t>其他组织</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（二）有明确、</w:t>
      </w:r>
      <w:r>
        <w:rPr>
          <w:rFonts w:hint="eastAsia" w:ascii="仿宋_GB2312" w:eastAsia="仿宋_GB2312" w:cs="Times New Roman"/>
          <w:b w:val="0"/>
          <w:bCs w:val="0"/>
          <w:color w:val="auto"/>
          <w:sz w:val="32"/>
          <w:szCs w:val="32"/>
          <w:u w:val="none" w:color="auto"/>
        </w:rPr>
        <w:t>合法</w:t>
      </w:r>
      <w:r>
        <w:rPr>
          <w:rFonts w:hint="eastAsia" w:ascii="仿宋_GB2312" w:hAnsi="宋体" w:eastAsia="仿宋_GB2312" w:cs="宋体"/>
          <w:b w:val="0"/>
          <w:bCs w:val="0"/>
          <w:color w:val="auto"/>
          <w:kern w:val="0"/>
          <w:sz w:val="32"/>
          <w:szCs w:val="32"/>
          <w:u w:val="none" w:color="auto"/>
        </w:rPr>
        <w:t>、具体的使用目的</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（三）申请的涉密基础测绘成果范围、种类</w:t>
      </w:r>
      <w:r>
        <w:rPr>
          <w:rFonts w:hint="eastAsia" w:ascii="仿宋_GB2312" w:hAnsi="宋体" w:eastAsia="仿宋_GB2312" w:cs="宋体"/>
          <w:b w:val="0"/>
          <w:bCs w:val="0"/>
          <w:color w:val="auto"/>
          <w:kern w:val="0"/>
          <w:sz w:val="32"/>
          <w:szCs w:val="32"/>
          <w:u w:val="none" w:color="auto"/>
          <w:lang w:eastAsia="zh-CN"/>
        </w:rPr>
        <w:t>、数量</w:t>
      </w:r>
      <w:r>
        <w:rPr>
          <w:rFonts w:hint="eastAsia" w:ascii="仿宋_GB2312" w:hAnsi="宋体" w:eastAsia="仿宋_GB2312" w:cs="宋体"/>
          <w:b w:val="0"/>
          <w:bCs w:val="0"/>
          <w:color w:val="auto"/>
          <w:kern w:val="0"/>
          <w:sz w:val="32"/>
          <w:szCs w:val="32"/>
          <w:u w:val="none" w:color="auto"/>
        </w:rPr>
        <w:t>与使用目的相一致</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宋体" w:hAnsi="宋体" w:cs="宋体"/>
          <w:b w:val="0"/>
          <w:bCs w:val="0"/>
          <w:color w:val="auto"/>
          <w:sz w:val="24"/>
          <w:u w:val="none" w:color="auto"/>
          <w:lang w:eastAsia="zh-CN"/>
        </w:rPr>
      </w:pPr>
      <w:r>
        <w:rPr>
          <w:rFonts w:hint="eastAsia" w:ascii="仿宋_GB2312" w:hAnsi="宋体" w:eastAsia="仿宋_GB2312" w:cs="宋体"/>
          <w:b w:val="0"/>
          <w:bCs w:val="0"/>
          <w:color w:val="auto"/>
          <w:kern w:val="0"/>
          <w:sz w:val="32"/>
          <w:szCs w:val="32"/>
          <w:u w:val="none" w:color="auto"/>
        </w:rPr>
        <w:t>（四）保管</w:t>
      </w:r>
      <w:r>
        <w:rPr>
          <w:rFonts w:hint="eastAsia" w:ascii="仿宋_GB2312" w:hAnsi="宋体" w:eastAsia="仿宋_GB2312" w:cs="宋体"/>
          <w:b w:val="0"/>
          <w:bCs w:val="0"/>
          <w:color w:val="auto"/>
          <w:kern w:val="0"/>
          <w:sz w:val="32"/>
          <w:szCs w:val="32"/>
          <w:u w:val="none" w:color="auto"/>
          <w:lang w:eastAsia="zh-CN"/>
        </w:rPr>
        <w:t>和使用</w:t>
      </w:r>
      <w:r>
        <w:rPr>
          <w:rFonts w:hint="eastAsia" w:ascii="仿宋_GB2312" w:hAnsi="宋体" w:eastAsia="仿宋_GB2312" w:cs="宋体"/>
          <w:b w:val="0"/>
          <w:bCs w:val="0"/>
          <w:color w:val="auto"/>
          <w:kern w:val="0"/>
          <w:sz w:val="32"/>
          <w:szCs w:val="32"/>
          <w:u w:val="none" w:color="auto"/>
        </w:rPr>
        <w:t>条件符合国家保密法律法规及政策要求。</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七</w:t>
      </w:r>
      <w:r>
        <w:rPr>
          <w:rFonts w:hint="eastAsia" w:ascii="仿宋_GB2312" w:hAnsi="黑体" w:eastAsia="仿宋_GB2312" w:cs="宋体"/>
          <w:b w:val="0"/>
          <w:bCs w:val="0"/>
          <w:color w:val="auto"/>
          <w:kern w:val="0"/>
          <w:sz w:val="32"/>
          <w:szCs w:val="32"/>
          <w:u w:val="none" w:color="auto"/>
        </w:rPr>
        <w:t>、申</w:t>
      </w:r>
      <w:r>
        <w:rPr>
          <w:rFonts w:hint="eastAsia" w:ascii="仿宋_GB2312" w:eastAsia="仿宋_GB2312" w:cs="Times New Roman"/>
          <w:b w:val="0"/>
          <w:bCs w:val="0"/>
          <w:color w:val="auto"/>
          <w:sz w:val="32"/>
          <w:szCs w:val="32"/>
          <w:u w:val="none" w:color="auto"/>
        </w:rPr>
        <w:t>请人</w:t>
      </w:r>
      <w:r>
        <w:rPr>
          <w:rFonts w:hint="eastAsia" w:ascii="仿宋_GB2312" w:eastAsia="仿宋_GB2312" w:cs="Times New Roman"/>
          <w:b w:val="0"/>
          <w:bCs w:val="0"/>
          <w:color w:val="auto"/>
          <w:sz w:val="32"/>
          <w:szCs w:val="32"/>
          <w:u w:val="none" w:color="auto"/>
          <w:lang w:eastAsia="zh-CN"/>
        </w:rPr>
        <w:t>申请</w:t>
      </w:r>
      <w:r>
        <w:rPr>
          <w:rFonts w:hint="eastAsia" w:ascii="仿宋_GB2312" w:hAnsi="宋体" w:eastAsia="仿宋_GB2312" w:cs="宋体"/>
          <w:b w:val="0"/>
          <w:bCs w:val="0"/>
          <w:color w:val="auto"/>
          <w:kern w:val="0"/>
          <w:sz w:val="32"/>
          <w:szCs w:val="32"/>
          <w:u w:val="none" w:color="auto"/>
        </w:rPr>
        <w:t>使用涉密基础测绘成果，应当提交下列申请材料：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（一）《涉密基础测绘成果提供使用申请表》（见附件1）</w:t>
      </w:r>
      <w:r>
        <w:rPr>
          <w:rFonts w:hint="default" w:ascii="仿宋_GB2312" w:hAnsi="宋体" w:eastAsia="仿宋_GB2312" w:cs="宋体"/>
          <w:b w:val="0"/>
          <w:bCs w:val="0"/>
          <w:color w:val="auto"/>
          <w:kern w:val="0"/>
          <w:sz w:val="32"/>
          <w:szCs w:val="32"/>
          <w:u w:val="none" w:color="auto"/>
          <w:lang w:val="e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hAnsi="宋体" w:eastAsia="仿宋_GB2312" w:cs="宋体"/>
          <w:b w:val="0"/>
          <w:bCs w:val="0"/>
          <w:color w:val="auto"/>
          <w:kern w:val="0"/>
          <w:sz w:val="32"/>
          <w:szCs w:val="32"/>
          <w:u w:val="none" w:color="auto"/>
        </w:rPr>
        <w:t>（二）项目批准</w:t>
      </w:r>
      <w:r>
        <w:rPr>
          <w:rFonts w:hint="eastAsia" w:ascii="仿宋_GB2312" w:eastAsia="仿宋_GB2312" w:cs="Times New Roman"/>
          <w:b w:val="0"/>
          <w:bCs w:val="0"/>
          <w:color w:val="auto"/>
          <w:sz w:val="32"/>
          <w:szCs w:val="32"/>
          <w:u w:val="none" w:color="auto"/>
        </w:rPr>
        <w:t>文件</w:t>
      </w:r>
      <w:r>
        <w:rPr>
          <w:rFonts w:hint="eastAsia" w:ascii="仿宋_GB2312" w:hAnsi="宋体" w:eastAsia="仿宋_GB2312" w:cs="宋体"/>
          <w:b w:val="0"/>
          <w:bCs w:val="0"/>
          <w:color w:val="auto"/>
          <w:kern w:val="0"/>
          <w:sz w:val="32"/>
          <w:szCs w:val="32"/>
          <w:u w:val="none" w:color="auto"/>
        </w:rPr>
        <w:t>、任务书、合同书或其他可以说明使用目的的材料</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eastAsia="zh-CN"/>
        </w:rPr>
      </w:pPr>
      <w:r>
        <w:rPr>
          <w:rFonts w:hint="eastAsia" w:ascii="仿宋_GB2312" w:eastAsia="仿宋_GB2312" w:cs="宋体"/>
          <w:b w:val="0"/>
          <w:bCs w:val="0"/>
          <w:color w:val="000000"/>
          <w:kern w:val="0"/>
          <w:sz w:val="32"/>
          <w:szCs w:val="32"/>
          <w:u w:val="none" w:color="auto"/>
        </w:rPr>
        <w:t> </w:t>
      </w:r>
      <w:r>
        <w:rPr>
          <w:rFonts w:hint="eastAsia" w:ascii="仿宋_GB2312" w:hAnsi="宋体" w:eastAsia="仿宋_GB2312" w:cs="宋体"/>
          <w:b w:val="0"/>
          <w:bCs w:val="0"/>
          <w:color w:val="auto"/>
          <w:kern w:val="0"/>
          <w:sz w:val="32"/>
          <w:szCs w:val="32"/>
          <w:u w:val="none" w:color="auto"/>
        </w:rPr>
        <w:t>（三）申请人签署的《涉密基础测绘成果使用安全保密责任书》（见附件</w:t>
      </w:r>
      <w:r>
        <w:rPr>
          <w:rFonts w:hint="eastAsia" w:ascii="仿宋_GB2312" w:hAnsi="宋体" w:eastAsia="仿宋_GB2312" w:cs="宋体"/>
          <w:b w:val="0"/>
          <w:bCs w:val="0"/>
          <w:color w:val="auto"/>
          <w:kern w:val="0"/>
          <w:sz w:val="32"/>
          <w:szCs w:val="32"/>
          <w:u w:val="none" w:color="auto"/>
          <w:lang w:val="en-US" w:eastAsia="zh-CN"/>
        </w:rPr>
        <w:t>2</w:t>
      </w:r>
      <w:r>
        <w:rPr>
          <w:rFonts w:hint="eastAsia" w:ascii="仿宋_GB2312" w:hAnsi="宋体" w:eastAsia="仿宋_GB2312" w:cs="宋体"/>
          <w:b w:val="0"/>
          <w:bCs w:val="0"/>
          <w:color w:val="auto"/>
          <w:kern w:val="0"/>
          <w:sz w:val="32"/>
          <w:szCs w:val="32"/>
          <w:u w:val="none" w:color="auto"/>
        </w:rPr>
        <w:t>）</w:t>
      </w:r>
      <w:r>
        <w:rPr>
          <w:rFonts w:hint="default" w:ascii="仿宋_GB2312" w:hAnsi="宋体" w:eastAsia="仿宋_GB2312" w:cs="宋体"/>
          <w:b w:val="0"/>
          <w:bCs w:val="0"/>
          <w:color w:val="auto"/>
          <w:kern w:val="0"/>
          <w:sz w:val="32"/>
          <w:szCs w:val="32"/>
          <w:u w:val="none" w:color="auto"/>
          <w:lang w:val="e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default" w:ascii="仿宋_GB2312" w:hAnsi="宋体" w:eastAsia="仿宋_GB2312" w:cs="宋体"/>
          <w:b w:val="0"/>
          <w:bCs w:val="0"/>
          <w:color w:val="auto"/>
          <w:kern w:val="0"/>
          <w:sz w:val="32"/>
          <w:szCs w:val="32"/>
          <w:u w:val="none" w:color="auto"/>
          <w:lang w:val="en"/>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四</w:t>
      </w:r>
      <w:r>
        <w:rPr>
          <w:rFonts w:hint="eastAsia" w:ascii="仿宋_GB2312" w:hAnsi="宋体" w:eastAsia="仿宋_GB2312" w:cs="宋体"/>
          <w:b w:val="0"/>
          <w:bCs w:val="0"/>
          <w:color w:val="auto"/>
          <w:kern w:val="0"/>
          <w:sz w:val="32"/>
          <w:szCs w:val="32"/>
          <w:u w:val="none" w:color="auto"/>
        </w:rPr>
        <w:t>）经办人有效身份证</w:t>
      </w:r>
      <w:r>
        <w:rPr>
          <w:rFonts w:hint="eastAsia" w:ascii="仿宋_GB2312" w:hAnsi="宋体" w:eastAsia="仿宋_GB2312" w:cs="宋体"/>
          <w:b w:val="0"/>
          <w:bCs w:val="0"/>
          <w:color w:val="auto"/>
          <w:kern w:val="0"/>
          <w:sz w:val="32"/>
          <w:szCs w:val="32"/>
          <w:u w:val="none" w:color="auto"/>
          <w:lang w:eastAsia="zh-CN"/>
        </w:rPr>
        <w:t>件</w:t>
      </w:r>
      <w:r>
        <w:rPr>
          <w:rFonts w:hint="eastAsia" w:ascii="仿宋_GB2312" w:hAnsi="宋体" w:eastAsia="仿宋_GB2312" w:cs="宋体"/>
          <w:b w:val="0"/>
          <w:bCs w:val="0"/>
          <w:color w:val="auto"/>
          <w:kern w:val="0"/>
          <w:sz w:val="32"/>
          <w:szCs w:val="32"/>
          <w:u w:val="none" w:color="auto"/>
        </w:rPr>
        <w:t>复印件</w:t>
      </w:r>
      <w:r>
        <w:rPr>
          <w:rFonts w:hint="default" w:ascii="仿宋_GB2312" w:hAnsi="宋体" w:eastAsia="仿宋_GB2312" w:cs="宋体"/>
          <w:b w:val="0"/>
          <w:bCs w:val="0"/>
          <w:color w:val="auto"/>
          <w:kern w:val="0"/>
          <w:sz w:val="32"/>
          <w:szCs w:val="32"/>
          <w:u w:val="none" w:color="auto"/>
          <w:lang w:val="en"/>
        </w:rPr>
        <w:t>;</w:t>
      </w:r>
    </w:p>
    <w:p>
      <w:pPr>
        <w:keepNext w:val="0"/>
        <w:keepLines w:val="0"/>
        <w:pageBreakBefore w:val="0"/>
        <w:widowControl/>
        <w:kinsoku/>
        <w:overflowPunct/>
        <w:topLinePunct w:val="0"/>
        <w:bidi w:val="0"/>
        <w:adjustRightInd/>
        <w:snapToGrid w:val="0"/>
        <w:spacing w:line="360" w:lineRule="auto"/>
        <w:ind w:firstLine="640" w:firstLineChars="200"/>
        <w:rPr>
          <w:rFonts w:hint="default" w:ascii="仿宋_GB2312" w:hAnsi="仿宋_GB2312" w:eastAsia="仿宋_GB2312" w:cs="仿宋_GB2312"/>
          <w:b w:val="0"/>
          <w:bCs w:val="0"/>
          <w:color w:val="auto"/>
          <w:kern w:val="0"/>
          <w:sz w:val="32"/>
          <w:szCs w:val="32"/>
          <w:u w:val="none" w:color="auto"/>
          <w:lang w:val="en" w:eastAsia="zh-CN"/>
        </w:rPr>
      </w:pPr>
      <w:r>
        <w:rPr>
          <w:rFonts w:hint="eastAsia" w:ascii="仿宋_GB2312" w:hAnsi="仿宋_GB2312" w:eastAsia="仿宋_GB2312" w:cs="仿宋_GB2312"/>
          <w:b w:val="0"/>
          <w:bCs w:val="0"/>
          <w:color w:val="auto"/>
          <w:kern w:val="0"/>
          <w:sz w:val="32"/>
          <w:szCs w:val="32"/>
          <w:u w:val="none" w:color="auto"/>
          <w:lang w:eastAsia="zh-CN"/>
        </w:rPr>
        <w:t>（五）加载统一社会信用代码的营业执照、登记证照等复印件</w:t>
      </w:r>
      <w:r>
        <w:rPr>
          <w:rFonts w:hint="default" w:ascii="仿宋_GB2312" w:hAnsi="仿宋_GB2312" w:eastAsia="仿宋_GB2312" w:cs="仿宋_GB2312"/>
          <w:b w:val="0"/>
          <w:bCs w:val="0"/>
          <w:color w:val="auto"/>
          <w:kern w:val="0"/>
          <w:sz w:val="32"/>
          <w:szCs w:val="32"/>
          <w:u w:val="none" w:color="auto"/>
          <w:lang w:val="en"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仿宋_GB2312" w:eastAsia="仿宋_GB2312" w:cs="仿宋_GB2312"/>
          <w:b w:val="0"/>
          <w:bCs w:val="0"/>
          <w:color w:val="auto"/>
          <w:kern w:val="0"/>
          <w:sz w:val="32"/>
          <w:szCs w:val="32"/>
          <w:u w:val="none" w:color="auto"/>
          <w:lang w:eastAsia="zh-CN"/>
        </w:rPr>
      </w:pPr>
      <w:r>
        <w:rPr>
          <w:rFonts w:hint="eastAsia" w:ascii="仿宋_GB2312" w:hAnsi="仿宋_GB2312" w:eastAsia="仿宋_GB2312" w:cs="仿宋_GB2312"/>
          <w:b w:val="0"/>
          <w:bCs w:val="0"/>
          <w:color w:val="auto"/>
          <w:kern w:val="0"/>
          <w:sz w:val="32"/>
          <w:szCs w:val="32"/>
          <w:u w:val="none" w:color="auto"/>
          <w:lang w:eastAsia="zh-CN"/>
        </w:rPr>
        <w:t>（六）具备保密管理有关条件的机构人员、管理制度、场所设施等的相关说明材料（见附件</w:t>
      </w:r>
      <w:r>
        <w:rPr>
          <w:rFonts w:hint="eastAsia" w:ascii="仿宋_GB2312" w:hAnsi="仿宋_GB2312" w:eastAsia="仿宋_GB2312" w:cs="仿宋_GB2312"/>
          <w:b w:val="0"/>
          <w:bCs w:val="0"/>
          <w:color w:val="auto"/>
          <w:kern w:val="0"/>
          <w:sz w:val="32"/>
          <w:szCs w:val="32"/>
          <w:u w:val="none" w:color="auto"/>
          <w:lang w:val="en-US" w:eastAsia="zh-CN"/>
        </w:rPr>
        <w:t>3</w:t>
      </w:r>
      <w:r>
        <w:rPr>
          <w:rFonts w:hint="eastAsia" w:ascii="仿宋_GB2312" w:hAnsi="仿宋_GB2312" w:eastAsia="仿宋_GB2312" w:cs="仿宋_GB2312"/>
          <w:b w:val="0"/>
          <w:bCs w:val="0"/>
          <w:color w:val="auto"/>
          <w:kern w:val="0"/>
          <w:sz w:val="32"/>
          <w:szCs w:val="32"/>
          <w:u w:val="none" w:color="auto"/>
          <w:lang w:eastAsia="zh-CN"/>
        </w:rPr>
        <w:t>）或</w:t>
      </w:r>
      <w:r>
        <w:rPr>
          <w:rFonts w:hint="eastAsia" w:ascii="仿宋_GB2312" w:hAnsi="宋体" w:eastAsia="仿宋_GB2312" w:cs="宋体"/>
          <w:b w:val="0"/>
          <w:bCs w:val="0"/>
          <w:color w:val="auto"/>
          <w:kern w:val="0"/>
          <w:sz w:val="32"/>
          <w:szCs w:val="32"/>
          <w:u w:val="none" w:color="auto"/>
        </w:rPr>
        <w:t>测绘</w:t>
      </w:r>
      <w:r>
        <w:rPr>
          <w:rFonts w:hint="eastAsia" w:ascii="仿宋_GB2312" w:hAnsi="仿宋_GB2312" w:eastAsia="仿宋_GB2312" w:cs="仿宋_GB2312"/>
          <w:b w:val="0"/>
          <w:bCs w:val="0"/>
          <w:color w:val="auto"/>
          <w:kern w:val="0"/>
          <w:sz w:val="32"/>
          <w:szCs w:val="32"/>
          <w:u w:val="none" w:color="auto"/>
        </w:rPr>
        <w:t>资质证书</w:t>
      </w:r>
      <w:r>
        <w:rPr>
          <w:rFonts w:hint="eastAsia" w:ascii="仿宋_GB2312" w:hAnsi="仿宋_GB2312" w:eastAsia="仿宋_GB2312" w:cs="仿宋_GB2312"/>
          <w:b w:val="0"/>
          <w:bCs w:val="0"/>
          <w:color w:val="auto"/>
          <w:kern w:val="0"/>
          <w:sz w:val="32"/>
          <w:szCs w:val="32"/>
          <w:u w:val="none" w:color="auto"/>
          <w:lang w:eastAsia="zh-CN"/>
        </w:rPr>
        <w:t>复印件。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val="en-US" w:eastAsia="zh-CN"/>
        </w:rPr>
        <w:t>第（五）项和第（六）项</w:t>
      </w:r>
      <w:r>
        <w:rPr>
          <w:rFonts w:hint="eastAsia" w:ascii="仿宋_GB2312" w:hAnsi="宋体" w:eastAsia="仿宋_GB2312" w:cs="宋体"/>
          <w:b w:val="0"/>
          <w:bCs w:val="0"/>
          <w:color w:val="auto"/>
          <w:kern w:val="0"/>
          <w:sz w:val="32"/>
          <w:szCs w:val="32"/>
          <w:u w:val="none" w:color="auto"/>
        </w:rPr>
        <w:t>材料</w:t>
      </w:r>
      <w:r>
        <w:rPr>
          <w:rFonts w:hint="eastAsia" w:ascii="仿宋_GB2312" w:hAnsi="宋体" w:eastAsia="仿宋_GB2312" w:cs="宋体"/>
          <w:b w:val="0"/>
          <w:bCs w:val="0"/>
          <w:color w:val="auto"/>
          <w:kern w:val="0"/>
          <w:sz w:val="32"/>
          <w:szCs w:val="32"/>
          <w:u w:val="none" w:color="auto"/>
          <w:lang w:eastAsia="zh-CN"/>
        </w:rPr>
        <w:t>内容未</w:t>
      </w:r>
      <w:r>
        <w:rPr>
          <w:rFonts w:hint="eastAsia" w:ascii="仿宋_GB2312" w:hAnsi="宋体" w:eastAsia="仿宋_GB2312" w:cs="宋体"/>
          <w:b w:val="0"/>
          <w:bCs w:val="0"/>
          <w:color w:val="auto"/>
          <w:kern w:val="0"/>
          <w:sz w:val="32"/>
          <w:szCs w:val="32"/>
          <w:u w:val="none" w:color="auto"/>
        </w:rPr>
        <w:t>发生变化的，</w:t>
      </w:r>
      <w:r>
        <w:rPr>
          <w:rFonts w:hint="eastAsia" w:ascii="仿宋_GB2312" w:hAnsi="宋体" w:eastAsia="仿宋_GB2312" w:cs="宋体"/>
          <w:b w:val="0"/>
          <w:bCs w:val="0"/>
          <w:color w:val="auto"/>
          <w:kern w:val="0"/>
          <w:sz w:val="32"/>
          <w:szCs w:val="32"/>
          <w:u w:val="none" w:color="auto"/>
          <w:lang w:eastAsia="zh-CN"/>
        </w:rPr>
        <w:t>申请人再次申请使用涉密基础测绘成果时</w:t>
      </w:r>
      <w:r>
        <w:rPr>
          <w:rFonts w:hint="eastAsia" w:ascii="仿宋_GB2312" w:hAnsi="宋体" w:eastAsia="仿宋_GB2312" w:cs="宋体"/>
          <w:b w:val="0"/>
          <w:bCs w:val="0"/>
          <w:color w:val="000000"/>
          <w:kern w:val="0"/>
          <w:sz w:val="32"/>
          <w:szCs w:val="32"/>
          <w:u w:val="none" w:color="auto"/>
          <w:lang w:eastAsia="zh-CN"/>
        </w:rPr>
        <w:t>无需</w:t>
      </w:r>
      <w:r>
        <w:rPr>
          <w:rFonts w:hint="eastAsia" w:ascii="仿宋_GB2312" w:hAnsi="宋体" w:eastAsia="仿宋_GB2312" w:cs="宋体"/>
          <w:b w:val="0"/>
          <w:bCs w:val="0"/>
          <w:color w:val="auto"/>
          <w:kern w:val="0"/>
          <w:sz w:val="32"/>
          <w:szCs w:val="32"/>
          <w:u w:val="none" w:color="auto"/>
          <w:lang w:eastAsia="zh-CN"/>
        </w:rPr>
        <w:t>再次提交。</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val="en-US" w:eastAsia="zh-CN"/>
        </w:rPr>
        <w:t>上述申请材料包含的信息能够通过政府部门共享获得的，审批机关可以不要求申请人提交相关材料。</w:t>
      </w:r>
    </w:p>
    <w:p>
      <w:pPr>
        <w:keepNext w:val="0"/>
        <w:keepLines w:val="0"/>
        <w:pageBreakBefore w:val="0"/>
        <w:widowControl/>
        <w:kinsoku/>
        <w:overflowPunct/>
        <w:topLinePunct w:val="0"/>
        <w:bidi w:val="0"/>
        <w:adjustRightInd/>
        <w:snapToGrid w:val="0"/>
        <w:spacing w:line="360" w:lineRule="auto"/>
        <w:ind w:firstLine="640" w:firstLineChars="200"/>
        <w:rPr>
          <w:rFonts w:ascii="仿宋_GB2312" w:hAnsi="仿宋_GB2312" w:eastAsia="仿宋_GB2312" w:cs="仿宋_GB2312"/>
          <w:b w:val="0"/>
          <w:bCs w:val="0"/>
          <w:color w:val="auto"/>
          <w:sz w:val="32"/>
          <w:szCs w:val="32"/>
        </w:rPr>
      </w:pPr>
      <w:r>
        <w:rPr>
          <w:rFonts w:hint="eastAsia" w:ascii="仿宋_GB2312" w:hAnsi="宋体" w:eastAsia="仿宋_GB2312" w:cs="Times New Roman"/>
          <w:b w:val="0"/>
          <w:bCs w:val="0"/>
          <w:color w:val="auto"/>
          <w:kern w:val="0"/>
          <w:sz w:val="32"/>
          <w:szCs w:val="32"/>
          <w:u w:val="none" w:color="auto"/>
          <w:lang w:eastAsia="zh-CN"/>
        </w:rPr>
        <w:t>八、</w:t>
      </w:r>
      <w:r>
        <w:rPr>
          <w:rFonts w:hint="eastAsia" w:ascii="仿宋_GB2312" w:hAnsi="仿宋_GB2312" w:eastAsia="仿宋_GB2312" w:cs="仿宋_GB2312"/>
          <w:b w:val="0"/>
          <w:bCs w:val="0"/>
          <w:color w:val="auto"/>
          <w:sz w:val="32"/>
          <w:szCs w:val="32"/>
        </w:rPr>
        <w:t>审批机关对申请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提出的</w:t>
      </w:r>
      <w:r>
        <w:rPr>
          <w:rFonts w:hint="eastAsia" w:ascii="仿宋_GB2312" w:hAnsi="仿宋_GB2312" w:eastAsia="仿宋_GB2312" w:cs="仿宋_GB2312"/>
          <w:b w:val="0"/>
          <w:bCs w:val="0"/>
          <w:color w:val="auto"/>
          <w:sz w:val="32"/>
          <w:szCs w:val="32"/>
          <w:lang w:eastAsia="zh-CN"/>
        </w:rPr>
        <w:t>涉密基础测绘成果提供使用</w:t>
      </w:r>
      <w:r>
        <w:rPr>
          <w:rFonts w:hint="eastAsia" w:ascii="仿宋_GB2312" w:hAnsi="仿宋_GB2312" w:eastAsia="仿宋_GB2312" w:cs="仿宋_GB2312"/>
          <w:b w:val="0"/>
          <w:bCs w:val="0"/>
          <w:color w:val="auto"/>
          <w:sz w:val="32"/>
          <w:szCs w:val="32"/>
        </w:rPr>
        <w:t>申请，应当根据下列情形分别作出处理:</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申请材料齐全并符合法定形式的，</w:t>
      </w:r>
      <w:r>
        <w:rPr>
          <w:rFonts w:hint="eastAsia" w:ascii="仿宋_GB2312" w:hAnsi="宋体" w:eastAsia="仿宋_GB2312" w:cs="宋体"/>
          <w:b w:val="0"/>
          <w:bCs w:val="0"/>
          <w:color w:val="auto"/>
          <w:kern w:val="0"/>
          <w:sz w:val="32"/>
          <w:szCs w:val="32"/>
          <w:u w:val="none" w:color="auto"/>
          <w:lang w:val="en-US" w:eastAsia="zh-CN"/>
        </w:rPr>
        <w:t>应当</w:t>
      </w:r>
      <w:r>
        <w:rPr>
          <w:rFonts w:hint="eastAsia" w:ascii="仿宋_GB2312" w:hAnsi="仿宋_GB2312" w:eastAsia="仿宋_GB2312" w:cs="仿宋_GB2312"/>
          <w:b w:val="0"/>
          <w:bCs w:val="0"/>
          <w:color w:val="auto"/>
          <w:sz w:val="32"/>
          <w:szCs w:val="32"/>
        </w:rPr>
        <w:t>决定受理并</w:t>
      </w:r>
      <w:r>
        <w:rPr>
          <w:rFonts w:hint="eastAsia" w:ascii="仿宋_GB2312" w:hAnsi="仿宋_GB2312" w:eastAsia="仿宋_GB2312" w:cs="仿宋_GB2312"/>
          <w:b w:val="0"/>
          <w:bCs w:val="0"/>
          <w:color w:val="auto"/>
          <w:sz w:val="32"/>
          <w:szCs w:val="32"/>
          <w:lang w:val="en-US" w:eastAsia="zh-CN"/>
        </w:rPr>
        <w:t>出具</w:t>
      </w:r>
      <w:r>
        <w:rPr>
          <w:rFonts w:hint="eastAsia" w:ascii="仿宋_GB2312" w:hAnsi="仿宋_GB2312" w:eastAsia="仿宋_GB2312" w:cs="仿宋_GB2312"/>
          <w:b w:val="0"/>
          <w:bCs w:val="0"/>
          <w:color w:val="auto"/>
          <w:sz w:val="32"/>
          <w:szCs w:val="32"/>
        </w:rPr>
        <w:t>受理通知书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申请材料不齐全或者不符合法定形式的，应当</w:t>
      </w:r>
      <w:r>
        <w:rPr>
          <w:rFonts w:hint="eastAsia" w:ascii="仿宋_GB2312" w:hAnsi="仿宋_GB2312" w:eastAsia="仿宋_GB2312" w:cs="仿宋_GB2312"/>
          <w:b w:val="0"/>
          <w:bCs w:val="0"/>
          <w:color w:val="auto"/>
          <w:sz w:val="32"/>
          <w:szCs w:val="32"/>
          <w:lang w:eastAsia="zh-CN"/>
        </w:rPr>
        <w:t>当</w:t>
      </w:r>
      <w:r>
        <w:rPr>
          <w:rFonts w:hint="eastAsia" w:ascii="仿宋_GB2312" w:hAnsi="仿宋_GB2312" w:eastAsia="仿宋_GB2312" w:cs="仿宋_GB2312"/>
          <w:b w:val="0"/>
          <w:bCs w:val="0"/>
          <w:color w:val="auto"/>
          <w:sz w:val="32"/>
          <w:szCs w:val="32"/>
        </w:rPr>
        <w:t>场或者在</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需要补正的全部内容，逾期不告知的，自收到申请材料之日起即为受理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outlineLvl w:val="9"/>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申请事项依法不属于本审批机关职责范围的，应当即时作出不予受理的决定，并告知申请</w:t>
      </w:r>
      <w:r>
        <w:rPr>
          <w:rFonts w:hint="eastAsia" w:ascii="仿宋_GB2312" w:hAnsi="仿宋_GB2312" w:eastAsia="仿宋_GB2312" w:cs="仿宋_GB2312"/>
          <w:b w:val="0"/>
          <w:bCs w:val="0"/>
          <w:color w:val="auto"/>
          <w:sz w:val="32"/>
          <w:szCs w:val="32"/>
          <w:lang w:eastAsia="zh-CN"/>
        </w:rPr>
        <w:t>人</w:t>
      </w:r>
      <w:r>
        <w:rPr>
          <w:rFonts w:hint="eastAsia" w:ascii="仿宋_GB2312" w:hAnsi="仿宋_GB2312" w:eastAsia="仿宋_GB2312" w:cs="仿宋_GB2312"/>
          <w:b w:val="0"/>
          <w:bCs w:val="0"/>
          <w:color w:val="auto"/>
          <w:sz w:val="32"/>
          <w:szCs w:val="32"/>
        </w:rPr>
        <w:t>向有关审批机关申请。</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Times New Roman"/>
          <w:b w:val="0"/>
          <w:bCs w:val="0"/>
          <w:color w:val="auto"/>
          <w:kern w:val="0"/>
          <w:sz w:val="32"/>
          <w:szCs w:val="32"/>
          <w:u w:val="none" w:color="auto"/>
          <w:lang w:eastAsia="zh-CN"/>
        </w:rPr>
        <w:t>九、</w:t>
      </w:r>
      <w:r>
        <w:rPr>
          <w:rFonts w:hint="eastAsia" w:ascii="仿宋_GB2312" w:hAnsi="宋体" w:eastAsia="仿宋_GB2312" w:cs="宋体"/>
          <w:b w:val="0"/>
          <w:bCs w:val="0"/>
          <w:color w:val="auto"/>
          <w:kern w:val="0"/>
          <w:sz w:val="32"/>
          <w:szCs w:val="32"/>
          <w:u w:val="none" w:color="auto"/>
        </w:rPr>
        <w:t>审批机关应当自受理申请之日起10个工作日内作出决定。10个工作日内不能作出决定的，经审批机关负责人批准，可以延长</w:t>
      </w:r>
      <w:r>
        <w:rPr>
          <w:rFonts w:hint="default" w:ascii="仿宋_GB2312" w:hAnsi="宋体" w:eastAsia="仿宋_GB2312" w:cs="宋体"/>
          <w:b w:val="0"/>
          <w:bCs w:val="0"/>
          <w:color w:val="auto"/>
          <w:kern w:val="0"/>
          <w:sz w:val="32"/>
          <w:szCs w:val="32"/>
          <w:u w:val="none" w:color="auto"/>
          <w:lang w:val="en"/>
        </w:rPr>
        <w:t>10</w:t>
      </w:r>
      <w:r>
        <w:rPr>
          <w:rFonts w:hint="eastAsia" w:ascii="仿宋_GB2312" w:hAnsi="宋体" w:eastAsia="仿宋_GB2312" w:cs="宋体"/>
          <w:b w:val="0"/>
          <w:bCs w:val="0"/>
          <w:color w:val="auto"/>
          <w:kern w:val="0"/>
          <w:sz w:val="32"/>
          <w:szCs w:val="32"/>
          <w:u w:val="none" w:color="auto"/>
        </w:rPr>
        <w:t>个工作日，并将延长期限的理由告知申请人。</w:t>
      </w:r>
      <w:r>
        <w:rPr>
          <w:rFonts w:hint="eastAsia" w:ascii="仿宋_GB2312" w:hAnsi="宋体" w:eastAsia="仿宋_GB2312" w:cs="宋体"/>
          <w:b w:val="0"/>
          <w:bCs w:val="0"/>
          <w:color w:val="auto"/>
          <w:kern w:val="0"/>
          <w:sz w:val="32"/>
          <w:szCs w:val="32"/>
          <w:u w:val="none" w:color="auto"/>
          <w:lang w:eastAsia="zh-CN"/>
        </w:rPr>
        <w:t>必要时，审批机关可以组织专家对申请材料进行评审或者实地核查。</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w:t>
      </w:r>
      <w:r>
        <w:rPr>
          <w:rFonts w:hint="eastAsia" w:ascii="仿宋_GB2312" w:hAnsi="宋体" w:eastAsia="仿宋_GB2312" w:cs="宋体"/>
          <w:b w:val="0"/>
          <w:bCs w:val="0"/>
          <w:color w:val="auto"/>
          <w:kern w:val="0"/>
          <w:sz w:val="32"/>
          <w:szCs w:val="32"/>
          <w:u w:val="none" w:color="auto"/>
        </w:rPr>
        <w:t>审批机关作出审批决定的，应当自决定之日起5个工作日内向申请人送达决定，并抄送申请人所在地的省级自然资源主管部门</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十一、政府部门和军队单位需要利用涉密基础测绘成果用于政府决策、国防建设和公共服务的，可通过建立共享机制提供，提供程序和方式按照共享机制约定执行。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尚未建立共享机制的政府部门和军队单位申请使用涉密基础测绘成果，应提供以下材料：</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（一）《涉密基础测绘成果提供使用申请表》（见附件1）。</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（二）属于政府部门的，应提供项目批准文件、任务书、合同书等可以说明使用目的的材料，如无上述材料，应提供单位公函，说明使用目的、使用范围和保管条件。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属于军队单位的，向自然资源部申请使用涉密基础测绘成果时，应当提供副战区级以上单位战场环境保障部门或履行相应职责的部门出具的审核介绍函；向省级自然资源部主管部门申请使用涉密基础测绘成果时，应当提供军级以上单位战场环境保障部门或履行相应职责的部门出具的审核介绍函。审核介绍函简要说明使用目的、使用范围和保管条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（三）申请人签署的《涉密基础测绘成果使用安全保密责任书》（见附件2）。</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（四）经办人有效身份证件复印件。</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尚未建立共享机制的政府部门和军队单位申请使用涉密基础测绘成果的受理、审查、决定及送达程序参照</w:t>
      </w:r>
      <w:r>
        <w:rPr>
          <w:rFonts w:hint="default" w:ascii="仿宋_GB2312" w:hAnsi="宋体" w:eastAsia="仿宋_GB2312" w:cs="宋体"/>
          <w:b w:val="0"/>
          <w:bCs w:val="0"/>
          <w:color w:val="auto"/>
          <w:kern w:val="0"/>
          <w:sz w:val="32"/>
          <w:szCs w:val="32"/>
          <w:u w:val="none" w:color="auto"/>
          <w:lang w:val="en" w:eastAsia="zh-CN"/>
        </w:rPr>
        <w:t>本办法第</w:t>
      </w:r>
      <w:r>
        <w:rPr>
          <w:rFonts w:hint="eastAsia" w:ascii="仿宋_GB2312" w:hAnsi="宋体" w:eastAsia="仿宋_GB2312" w:cs="宋体"/>
          <w:b w:val="0"/>
          <w:bCs w:val="0"/>
          <w:color w:val="auto"/>
          <w:kern w:val="0"/>
          <w:sz w:val="32"/>
          <w:szCs w:val="32"/>
          <w:u w:val="none" w:color="auto"/>
          <w:lang w:val="en" w:eastAsia="zh-CN"/>
        </w:rPr>
        <w:t>八条、</w:t>
      </w:r>
      <w:r>
        <w:rPr>
          <w:rFonts w:hint="default" w:ascii="仿宋_GB2312" w:hAnsi="宋体" w:eastAsia="仿宋_GB2312" w:cs="宋体"/>
          <w:b w:val="0"/>
          <w:bCs w:val="0"/>
          <w:color w:val="auto"/>
          <w:kern w:val="0"/>
          <w:sz w:val="32"/>
          <w:szCs w:val="32"/>
          <w:u w:val="none" w:color="auto"/>
          <w:lang w:val="en" w:eastAsia="zh-CN"/>
        </w:rPr>
        <w:t>第</w:t>
      </w:r>
      <w:r>
        <w:rPr>
          <w:rFonts w:hint="eastAsia" w:ascii="仿宋_GB2312" w:hAnsi="宋体" w:eastAsia="仿宋_GB2312" w:cs="宋体"/>
          <w:b w:val="0"/>
          <w:bCs w:val="0"/>
          <w:color w:val="auto"/>
          <w:kern w:val="0"/>
          <w:sz w:val="32"/>
          <w:szCs w:val="32"/>
          <w:u w:val="none" w:color="auto"/>
          <w:lang w:val="en" w:eastAsia="zh-CN"/>
        </w:rPr>
        <w:t>九条</w:t>
      </w:r>
      <w:r>
        <w:rPr>
          <w:rFonts w:hint="default" w:ascii="仿宋_GB2312" w:hAnsi="宋体" w:eastAsia="仿宋_GB2312" w:cs="宋体"/>
          <w:b w:val="0"/>
          <w:bCs w:val="0"/>
          <w:color w:val="auto"/>
          <w:kern w:val="0"/>
          <w:sz w:val="32"/>
          <w:szCs w:val="32"/>
          <w:u w:val="none" w:color="auto"/>
          <w:lang w:val="en" w:eastAsia="zh-CN"/>
        </w:rPr>
        <w:t>、第</w:t>
      </w:r>
      <w:r>
        <w:rPr>
          <w:rFonts w:hint="eastAsia" w:ascii="仿宋_GB2312" w:hAnsi="宋体" w:eastAsia="仿宋_GB2312" w:cs="宋体"/>
          <w:b w:val="0"/>
          <w:bCs w:val="0"/>
          <w:color w:val="auto"/>
          <w:kern w:val="0"/>
          <w:sz w:val="32"/>
          <w:szCs w:val="32"/>
          <w:u w:val="none" w:color="auto"/>
          <w:lang w:val="en" w:eastAsia="zh-CN"/>
        </w:rPr>
        <w:t>十条</w:t>
      </w:r>
      <w:r>
        <w:rPr>
          <w:rFonts w:hint="default" w:ascii="仿宋_GB2312" w:hAnsi="宋体" w:eastAsia="仿宋_GB2312" w:cs="宋体"/>
          <w:b w:val="0"/>
          <w:bCs w:val="0"/>
          <w:color w:val="auto"/>
          <w:kern w:val="0"/>
          <w:sz w:val="32"/>
          <w:szCs w:val="32"/>
          <w:u w:val="none" w:color="auto"/>
          <w:lang w:val="en" w:eastAsia="zh-CN"/>
        </w:rPr>
        <w:t>相关规定</w:t>
      </w:r>
      <w:r>
        <w:rPr>
          <w:rFonts w:hint="eastAsia" w:ascii="仿宋_GB2312" w:hAnsi="宋体" w:eastAsia="仿宋_GB2312" w:cs="宋体"/>
          <w:b w:val="0"/>
          <w:bCs w:val="0"/>
          <w:color w:val="auto"/>
          <w:kern w:val="0"/>
          <w:sz w:val="32"/>
          <w:szCs w:val="32"/>
          <w:u w:val="none" w:color="auto"/>
          <w:lang w:eastAsia="zh-CN"/>
        </w:rPr>
        <w:t>执行。</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十二、</w:t>
      </w:r>
      <w:r>
        <w:rPr>
          <w:rFonts w:hint="eastAsia" w:ascii="仿宋_GB2312" w:hAnsi="宋体" w:eastAsia="仿宋_GB2312" w:cs="宋体"/>
          <w:b w:val="0"/>
          <w:bCs w:val="0"/>
          <w:color w:val="auto"/>
          <w:kern w:val="0"/>
          <w:sz w:val="32"/>
          <w:szCs w:val="32"/>
          <w:u w:val="none" w:color="auto"/>
        </w:rPr>
        <w:t>测绘成果保管单位应当按照批准决定的内容，及时向</w:t>
      </w:r>
      <w:r>
        <w:rPr>
          <w:rFonts w:hint="eastAsia" w:ascii="仿宋_GB2312" w:hAnsi="宋体" w:eastAsia="仿宋_GB2312" w:cs="宋体"/>
          <w:b w:val="0"/>
          <w:bCs w:val="0"/>
          <w:color w:val="auto"/>
          <w:kern w:val="0"/>
          <w:sz w:val="32"/>
          <w:szCs w:val="32"/>
          <w:u w:val="none" w:color="auto"/>
          <w:lang w:eastAsia="zh-CN"/>
        </w:rPr>
        <w:t>申请人</w:t>
      </w:r>
      <w:r>
        <w:rPr>
          <w:rFonts w:hint="eastAsia" w:ascii="仿宋_GB2312" w:hAnsi="宋体" w:eastAsia="仿宋_GB2312" w:cs="宋体"/>
          <w:b w:val="0"/>
          <w:bCs w:val="0"/>
          <w:color w:val="auto"/>
          <w:kern w:val="0"/>
          <w:sz w:val="32"/>
          <w:szCs w:val="32"/>
          <w:u w:val="none" w:color="auto"/>
        </w:rPr>
        <w:t>提供涉密基础测绘成果，对提供情况进行登记并长期保存。</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十三、</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应当严格按照下列规定保管和使用涉密基础测绘成果：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（一）必须按</w:t>
      </w:r>
      <w:r>
        <w:rPr>
          <w:rFonts w:hint="eastAsia" w:ascii="仿宋_GB2312" w:hAnsi="宋体" w:eastAsia="仿宋_GB2312" w:cs="宋体"/>
          <w:b w:val="0"/>
          <w:bCs w:val="0"/>
          <w:color w:val="auto"/>
          <w:kern w:val="0"/>
          <w:sz w:val="32"/>
          <w:szCs w:val="32"/>
          <w:u w:val="none" w:color="auto"/>
          <w:lang w:eastAsia="zh-CN"/>
        </w:rPr>
        <w:t>照</w:t>
      </w:r>
      <w:r>
        <w:rPr>
          <w:rFonts w:hint="eastAsia" w:ascii="仿宋_GB2312" w:hAnsi="宋体" w:eastAsia="仿宋_GB2312" w:cs="宋体"/>
          <w:b w:val="0"/>
          <w:bCs w:val="0"/>
          <w:color w:val="auto"/>
          <w:kern w:val="0"/>
          <w:sz w:val="32"/>
          <w:szCs w:val="32"/>
          <w:u w:val="none" w:color="auto"/>
        </w:rPr>
        <w:t>国家有关保密法律法规的要求采取有效的保密措施，严防失泄密</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Arial" w:eastAsia="仿宋_GB2312" w:cs="仿宋_GB2312"/>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（二）</w:t>
      </w:r>
      <w:r>
        <w:rPr>
          <w:rFonts w:hint="eastAsia" w:ascii="仿宋_GB2312" w:hAnsi="宋体" w:eastAsia="仿宋_GB2312" w:cs="宋体"/>
          <w:b w:val="0"/>
          <w:bCs w:val="0"/>
          <w:color w:val="auto"/>
          <w:kern w:val="0"/>
          <w:sz w:val="32"/>
          <w:szCs w:val="32"/>
          <w:u w:val="none" w:color="auto"/>
          <w:lang w:eastAsia="zh-CN"/>
        </w:rPr>
        <w:t>严格按照批准的使用目的，在批准的使用范围内使用</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Arial" w:eastAsia="仿宋_GB2312" w:cs="仿宋_GB2312"/>
          <w:b w:val="0"/>
          <w:bCs w:val="0"/>
          <w:color w:val="auto"/>
          <w:kern w:val="0"/>
          <w:sz w:val="32"/>
          <w:szCs w:val="32"/>
        </w:rPr>
        <w:t>不得擅自转让或者转借涉密基础测绘成果</w:t>
      </w:r>
      <w:r>
        <w:rPr>
          <w:rFonts w:hint="eastAsia" w:ascii="仿宋_GB2312" w:hAnsi="Arial" w:eastAsia="仿宋_GB2312" w:cs="仿宋_GB2312"/>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b w:val="0"/>
          <w:bCs w:val="0"/>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r>
        <w:rPr>
          <w:rFonts w:hint="eastAsia" w:ascii="仿宋_GB2312" w:hAnsi="Arial" w:eastAsia="仿宋_GB2312" w:cs="仿宋_GB2312"/>
          <w:b w:val="0"/>
          <w:bCs w:val="0"/>
          <w:color w:val="auto"/>
          <w:kern w:val="0"/>
          <w:sz w:val="32"/>
          <w:szCs w:val="32"/>
          <w:u w:val="none" w:color="auto"/>
          <w:lang w:eastAsia="zh-CN"/>
        </w:rPr>
        <w:t>各地自然资源主管部门对销毁工作已有明确规定的，从其规定。</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lang w:val="en-US" w:eastAsia="zh-CN"/>
        </w:rPr>
        <w:t>四</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委托第三方从事批准用途的应用开发，应与第三方签订相应的保密责任书，实施有效管理，负责在项目完成后及时销毁或督促销毁相应涉密基础测绘成果。第三方为</w:t>
      </w:r>
      <w:r>
        <w:rPr>
          <w:rFonts w:hint="default" w:ascii="仿宋_GB2312" w:hAnsi="宋体" w:eastAsia="仿宋_GB2312" w:cs="宋体"/>
          <w:b w:val="0"/>
          <w:bCs w:val="0"/>
          <w:color w:val="auto"/>
          <w:kern w:val="0"/>
          <w:sz w:val="32"/>
          <w:szCs w:val="32"/>
          <w:u w:val="none" w:color="auto"/>
          <w:lang w:val="en"/>
        </w:rPr>
        <w:t>境外机构、组织、个人</w:t>
      </w:r>
      <w:r>
        <w:rPr>
          <w:rFonts w:hint="eastAsia" w:ascii="仿宋_GB2312" w:hAnsi="宋体" w:eastAsia="仿宋_GB2312" w:cs="宋体"/>
          <w:b w:val="0"/>
          <w:bCs w:val="0"/>
          <w:color w:val="auto"/>
          <w:kern w:val="0"/>
          <w:sz w:val="32"/>
          <w:szCs w:val="32"/>
          <w:u w:val="none" w:color="auto"/>
        </w:rPr>
        <w:t>以及外商投资企业的，必须按照对外提供涉密测绘成果有关规定，</w:t>
      </w:r>
      <w:r>
        <w:rPr>
          <w:rFonts w:hint="eastAsia" w:ascii="仿宋_GB2312" w:hAnsi="宋体" w:eastAsia="仿宋_GB2312" w:cs="宋体"/>
          <w:b w:val="0"/>
          <w:bCs w:val="0"/>
          <w:color w:val="auto"/>
          <w:kern w:val="0"/>
          <w:sz w:val="32"/>
          <w:szCs w:val="32"/>
          <w:u w:val="none" w:color="auto"/>
          <w:lang w:eastAsia="zh-CN"/>
        </w:rPr>
        <w:t>经有关</w:t>
      </w:r>
      <w:r>
        <w:rPr>
          <w:rFonts w:hint="eastAsia" w:ascii="仿宋_GB2312" w:hAnsi="宋体" w:eastAsia="仿宋_GB2312" w:cs="宋体"/>
          <w:b w:val="0"/>
          <w:bCs w:val="0"/>
          <w:color w:val="auto"/>
          <w:kern w:val="0"/>
          <w:sz w:val="32"/>
          <w:szCs w:val="32"/>
          <w:u w:val="none" w:color="auto"/>
        </w:rPr>
        <w:t>自然资源主管部门审批</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五</w:t>
      </w: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Arial" w:eastAsia="仿宋_GB2312" w:cs="仿宋_GB2312"/>
          <w:b w:val="0"/>
          <w:bCs w:val="0"/>
          <w:color w:val="auto"/>
          <w:kern w:val="0"/>
          <w:sz w:val="32"/>
          <w:szCs w:val="32"/>
          <w:u w:val="none" w:color="auto"/>
        </w:rPr>
        <w:t>分立或合并时，应当将涉密基础测绘成果移交给承接其职能的机关、单位，并履行登记、签收手续，同时将有关情况报告审批机关；</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Arial" w:eastAsia="仿宋_GB2312" w:cs="仿宋_GB2312"/>
          <w:b w:val="0"/>
          <w:bCs w:val="0"/>
          <w:color w:val="auto"/>
          <w:kern w:val="0"/>
          <w:sz w:val="32"/>
          <w:szCs w:val="32"/>
          <w:u w:val="none" w:color="auto"/>
        </w:rPr>
        <w:t>解散时，应当将涉密基础测绘成果</w:t>
      </w:r>
      <w:r>
        <w:rPr>
          <w:rFonts w:hint="eastAsia" w:ascii="仿宋_GB2312" w:hAnsi="Arial" w:eastAsia="仿宋_GB2312" w:cs="仿宋_GB2312"/>
          <w:b w:val="0"/>
          <w:bCs w:val="0"/>
          <w:color w:val="auto"/>
          <w:kern w:val="0"/>
          <w:sz w:val="32"/>
          <w:szCs w:val="32"/>
          <w:u w:val="none" w:color="auto"/>
          <w:lang w:eastAsia="zh-CN"/>
        </w:rPr>
        <w:t>按照国家保密规定销毁或交回审批机关。</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六</w:t>
      </w:r>
      <w:r>
        <w:rPr>
          <w:rFonts w:hint="eastAsia" w:ascii="仿宋_GB2312" w:hAnsi="宋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lang w:eastAsia="zh-CN"/>
        </w:rPr>
        <w:t>被许可使用人</w:t>
      </w:r>
      <w:r>
        <w:rPr>
          <w:rFonts w:hint="eastAsia" w:ascii="仿宋_GB2312" w:hAnsi="宋体" w:eastAsia="仿宋_GB2312" w:cs="宋体"/>
          <w:b w:val="0"/>
          <w:bCs w:val="0"/>
          <w:color w:val="auto"/>
          <w:kern w:val="0"/>
          <w:sz w:val="32"/>
          <w:szCs w:val="32"/>
          <w:u w:val="none" w:color="auto"/>
        </w:rPr>
        <w:t>应当对申领的涉密基础测绘成果的保管、使用、复制、销毁等情况进行登记并长期保存，实</w:t>
      </w:r>
      <w:r>
        <w:rPr>
          <w:rFonts w:hint="eastAsia" w:ascii="仿宋_GB2312" w:hAnsi="宋体" w:eastAsia="仿宋_GB2312" w:cs="宋体"/>
          <w:b w:val="0"/>
          <w:bCs w:val="0"/>
          <w:color w:val="auto"/>
          <w:kern w:val="0"/>
          <w:sz w:val="32"/>
          <w:szCs w:val="32"/>
          <w:u w:val="none" w:color="auto"/>
          <w:lang w:eastAsia="zh-CN"/>
        </w:rPr>
        <w:t>行</w:t>
      </w:r>
      <w:r>
        <w:rPr>
          <w:rFonts w:hint="eastAsia" w:ascii="仿宋_GB2312" w:hAnsi="宋体" w:eastAsia="仿宋_GB2312" w:cs="宋体"/>
          <w:b w:val="0"/>
          <w:bCs w:val="0"/>
          <w:color w:val="auto"/>
          <w:kern w:val="0"/>
          <w:sz w:val="32"/>
          <w:szCs w:val="32"/>
          <w:u w:val="none" w:color="auto"/>
        </w:rPr>
        <w:t>可追溯管理。</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宋体" w:eastAsia="仿宋_GB2312" w:cs="Times New Roman"/>
          <w:b w:val="0"/>
          <w:bCs w:val="0"/>
          <w:color w:val="auto"/>
          <w:kern w:val="0"/>
          <w:sz w:val="32"/>
          <w:szCs w:val="32"/>
          <w:u w:val="none" w:color="auto"/>
          <w:lang w:eastAsia="zh-CN"/>
        </w:rPr>
        <w:t>十四、县级以上自</w:t>
      </w:r>
      <w:r>
        <w:rPr>
          <w:rFonts w:hint="eastAsia" w:ascii="仿宋_GB2312" w:hAnsi="宋体" w:eastAsia="仿宋_GB2312" w:cs="宋体"/>
          <w:b w:val="0"/>
          <w:bCs w:val="0"/>
          <w:color w:val="auto"/>
          <w:kern w:val="0"/>
          <w:sz w:val="32"/>
          <w:szCs w:val="32"/>
          <w:u w:val="none" w:color="auto"/>
        </w:rPr>
        <w:t>然资源主管部门应当建立健全</w:t>
      </w:r>
      <w:r>
        <w:rPr>
          <w:rFonts w:hint="eastAsia" w:ascii="仿宋_GB2312" w:hAnsi="宋体" w:eastAsia="仿宋_GB2312" w:cs="宋体"/>
          <w:b w:val="0"/>
          <w:bCs w:val="0"/>
          <w:color w:val="auto"/>
          <w:kern w:val="0"/>
          <w:sz w:val="32"/>
          <w:szCs w:val="32"/>
          <w:u w:val="none" w:color="auto"/>
          <w:lang w:eastAsia="zh-CN"/>
        </w:rPr>
        <w:t>检查抽查制度，</w:t>
      </w:r>
      <w:r>
        <w:rPr>
          <w:rFonts w:hint="eastAsia" w:ascii="仿宋_GB2312" w:hAnsi="宋体" w:eastAsia="仿宋_GB2312" w:cs="宋体"/>
          <w:b w:val="0"/>
          <w:bCs w:val="0"/>
          <w:color w:val="auto"/>
          <w:kern w:val="0"/>
          <w:sz w:val="32"/>
          <w:szCs w:val="32"/>
          <w:u w:val="none" w:color="auto"/>
        </w:rPr>
        <w:t>创新监管手段，加强对</w:t>
      </w:r>
      <w:r>
        <w:rPr>
          <w:rFonts w:hint="eastAsia" w:ascii="仿宋_GB2312" w:hAnsi="宋体" w:eastAsia="仿宋_GB2312" w:cs="宋体"/>
          <w:b w:val="0"/>
          <w:bCs w:val="0"/>
          <w:color w:val="auto"/>
          <w:kern w:val="0"/>
          <w:sz w:val="32"/>
          <w:szCs w:val="32"/>
          <w:u w:val="none" w:color="auto"/>
          <w:lang w:eastAsia="zh-CN"/>
        </w:rPr>
        <w:t>全国和所辖行政区域内单位</w:t>
      </w:r>
      <w:r>
        <w:rPr>
          <w:rFonts w:hint="eastAsia" w:ascii="仿宋_GB2312" w:hAnsi="宋体" w:eastAsia="仿宋_GB2312" w:cs="宋体"/>
          <w:b w:val="0"/>
          <w:bCs w:val="0"/>
          <w:color w:val="auto"/>
          <w:kern w:val="0"/>
          <w:sz w:val="32"/>
          <w:szCs w:val="32"/>
          <w:u w:val="none" w:color="auto"/>
        </w:rPr>
        <w:t>涉密基础测绘成果使用情况的事中事后监管。</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lang w:val="en-US" w:eastAsia="zh-CN"/>
        </w:rPr>
      </w:pPr>
      <w:r>
        <w:rPr>
          <w:rFonts w:hint="eastAsia" w:ascii="仿宋_GB2312" w:hAnsi="宋体" w:eastAsia="仿宋_GB2312" w:cs="宋体"/>
          <w:b w:val="0"/>
          <w:bCs w:val="0"/>
          <w:color w:val="auto"/>
          <w:kern w:val="0"/>
          <w:sz w:val="32"/>
          <w:szCs w:val="32"/>
          <w:u w:val="none" w:color="auto"/>
          <w:lang w:eastAsia="zh-CN"/>
        </w:rPr>
        <w:t>十五、被许可使用人</w:t>
      </w:r>
      <w:r>
        <w:rPr>
          <w:rFonts w:hint="eastAsia" w:ascii="仿宋_GB2312" w:hAnsi="宋体" w:eastAsia="仿宋_GB2312" w:cs="宋体"/>
          <w:b w:val="0"/>
          <w:bCs w:val="0"/>
          <w:color w:val="auto"/>
          <w:kern w:val="0"/>
          <w:sz w:val="32"/>
          <w:szCs w:val="32"/>
        </w:rPr>
        <w:t>未按规定保管和使用涉密基础测绘成果，</w:t>
      </w:r>
      <w:r>
        <w:rPr>
          <w:rFonts w:hint="eastAsia" w:ascii="仿宋_GB2312" w:hAnsi="宋体" w:eastAsia="仿宋_GB2312" w:cs="宋体"/>
          <w:b w:val="0"/>
          <w:bCs w:val="0"/>
          <w:color w:val="auto"/>
          <w:kern w:val="0"/>
          <w:sz w:val="32"/>
          <w:szCs w:val="32"/>
          <w:lang w:eastAsia="zh-CN"/>
        </w:rPr>
        <w:t>自然资源主管部门要求其进行整改的，</w:t>
      </w:r>
      <w:r>
        <w:rPr>
          <w:rFonts w:hint="eastAsia" w:ascii="仿宋_GB2312" w:hAnsi="宋体" w:eastAsia="仿宋_GB2312" w:cs="宋体"/>
          <w:b w:val="0"/>
          <w:bCs w:val="0"/>
          <w:color w:val="auto"/>
          <w:kern w:val="0"/>
          <w:sz w:val="32"/>
          <w:szCs w:val="32"/>
        </w:rPr>
        <w:t>整改措施未落实到位</w:t>
      </w:r>
      <w:r>
        <w:rPr>
          <w:rFonts w:hint="eastAsia" w:ascii="仿宋_GB2312" w:hAnsi="宋体" w:eastAsia="仿宋_GB2312" w:cs="宋体"/>
          <w:b w:val="0"/>
          <w:bCs w:val="0"/>
          <w:color w:val="auto"/>
          <w:kern w:val="0"/>
          <w:sz w:val="32"/>
          <w:szCs w:val="32"/>
          <w:lang w:eastAsia="zh-CN"/>
        </w:rPr>
        <w:t>前</w:t>
      </w:r>
      <w:r>
        <w:rPr>
          <w:rFonts w:hint="eastAsia" w:ascii="仿宋_GB2312" w:hAnsi="宋体" w:eastAsia="仿宋_GB2312" w:cs="宋体"/>
          <w:b w:val="0"/>
          <w:bCs w:val="0"/>
          <w:color w:val="auto"/>
          <w:kern w:val="0"/>
          <w:sz w:val="32"/>
          <w:szCs w:val="32"/>
        </w:rPr>
        <w:t>，停止向其提供涉密基础测绘成果</w:t>
      </w:r>
      <w:r>
        <w:rPr>
          <w:rFonts w:hint="eastAsia" w:ascii="仿宋_GB2312" w:hAnsi="宋体" w:eastAsia="仿宋_GB2312" w:cs="宋体"/>
          <w:b w:val="0"/>
          <w:bCs w:val="0"/>
          <w:color w:val="auto"/>
          <w:kern w:val="0"/>
          <w:sz w:val="32"/>
          <w:szCs w:val="32"/>
          <w:lang w:val="en-US" w:eastAsia="zh-CN"/>
        </w:rPr>
        <w:t>。</w:t>
      </w:r>
      <w:r>
        <w:rPr>
          <w:rFonts w:hint="eastAsia" w:ascii="仿宋_GB2312" w:hAnsi="宋体" w:eastAsia="仿宋_GB2312" w:cs="宋体"/>
          <w:b w:val="0"/>
          <w:bCs w:val="0"/>
          <w:color w:val="auto"/>
          <w:kern w:val="0"/>
          <w:sz w:val="32"/>
          <w:szCs w:val="32"/>
          <w:u w:val="none" w:color="auto"/>
        </w:rPr>
        <w:t>存在重大失泄密隐患</w:t>
      </w:r>
      <w:r>
        <w:rPr>
          <w:rFonts w:hint="eastAsia" w:ascii="仿宋_GB2312" w:hAnsi="宋体" w:eastAsia="仿宋_GB2312" w:cs="宋体"/>
          <w:b w:val="0"/>
          <w:bCs w:val="0"/>
          <w:color w:val="auto"/>
          <w:kern w:val="0"/>
          <w:sz w:val="32"/>
          <w:szCs w:val="32"/>
          <w:u w:val="none" w:color="auto"/>
          <w:lang w:eastAsia="zh-CN"/>
        </w:rPr>
        <w:t>或</w:t>
      </w:r>
      <w:r>
        <w:rPr>
          <w:rFonts w:hint="eastAsia" w:ascii="仿宋_GB2312" w:hAnsi="宋体" w:eastAsia="仿宋_GB2312" w:cs="宋体"/>
          <w:b w:val="0"/>
          <w:bCs w:val="0"/>
          <w:color w:val="auto"/>
          <w:kern w:val="0"/>
          <w:sz w:val="32"/>
          <w:szCs w:val="32"/>
        </w:rPr>
        <w:t>发生</w:t>
      </w:r>
      <w:r>
        <w:rPr>
          <w:rFonts w:hint="eastAsia" w:ascii="仿宋_GB2312" w:hAnsi="宋体" w:eastAsia="仿宋_GB2312" w:cs="宋体"/>
          <w:b w:val="0"/>
          <w:bCs w:val="0"/>
          <w:color w:val="auto"/>
          <w:kern w:val="0"/>
          <w:sz w:val="32"/>
          <w:szCs w:val="32"/>
          <w:lang w:eastAsia="zh-CN"/>
        </w:rPr>
        <w:t>失</w:t>
      </w:r>
      <w:r>
        <w:rPr>
          <w:rFonts w:hint="eastAsia" w:ascii="仿宋_GB2312" w:hAnsi="宋体" w:eastAsia="仿宋_GB2312" w:cs="宋体"/>
          <w:b w:val="0"/>
          <w:bCs w:val="0"/>
          <w:color w:val="auto"/>
          <w:kern w:val="0"/>
          <w:sz w:val="32"/>
          <w:szCs w:val="32"/>
        </w:rPr>
        <w:t>泄密的</w:t>
      </w:r>
      <w:r>
        <w:rPr>
          <w:rFonts w:hint="eastAsia" w:ascii="仿宋_GB2312" w:hAnsi="宋体" w:eastAsia="仿宋_GB2312" w:cs="宋体"/>
          <w:b w:val="0"/>
          <w:bCs w:val="0"/>
          <w:color w:val="auto"/>
          <w:kern w:val="0"/>
          <w:sz w:val="32"/>
          <w:szCs w:val="32"/>
          <w:lang w:eastAsia="zh-CN"/>
        </w:rPr>
        <w:t>，收回涉密基础测绘成果，并将有关线索报送保密行政管理部门。</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宋体" w:eastAsia="仿宋_GB2312" w:cs="宋体"/>
          <w:b w:val="0"/>
          <w:bCs w:val="0"/>
          <w:color w:val="auto"/>
          <w:kern w:val="0"/>
          <w:sz w:val="32"/>
          <w:szCs w:val="32"/>
          <w:lang w:eastAsia="zh-CN"/>
        </w:rPr>
        <w:t>十六、</w:t>
      </w:r>
      <w:r>
        <w:rPr>
          <w:rFonts w:hint="eastAsia" w:ascii="仿宋_GB2312" w:hAnsi="宋体" w:eastAsia="仿宋_GB2312" w:cs="宋体"/>
          <w:b w:val="0"/>
          <w:bCs w:val="0"/>
          <w:color w:val="auto"/>
          <w:kern w:val="0"/>
          <w:sz w:val="32"/>
          <w:szCs w:val="32"/>
        </w:rPr>
        <w:t>申请人隐瞒有关情况</w:t>
      </w:r>
      <w:r>
        <w:rPr>
          <w:rFonts w:hint="eastAsia" w:ascii="仿宋_GB2312" w:hAnsi="宋体" w:eastAsia="仿宋_GB2312" w:cs="宋体"/>
          <w:b w:val="0"/>
          <w:bCs w:val="0"/>
          <w:color w:val="auto"/>
          <w:kern w:val="0"/>
          <w:sz w:val="32"/>
          <w:szCs w:val="32"/>
          <w:lang w:eastAsia="zh-CN"/>
        </w:rPr>
        <w:t>或</w:t>
      </w:r>
      <w:r>
        <w:rPr>
          <w:rFonts w:hint="eastAsia" w:ascii="仿宋_GB2312" w:hAnsi="宋体" w:eastAsia="仿宋_GB2312" w:cs="宋体"/>
          <w:b w:val="0"/>
          <w:bCs w:val="0"/>
          <w:color w:val="auto"/>
          <w:kern w:val="0"/>
          <w:sz w:val="32"/>
          <w:szCs w:val="32"/>
        </w:rPr>
        <w:t>提供虚假信息</w:t>
      </w:r>
      <w:r>
        <w:rPr>
          <w:rFonts w:hint="eastAsia" w:ascii="仿宋_GB2312" w:hAnsi="宋体" w:eastAsia="仿宋_GB2312" w:cs="宋体"/>
          <w:b w:val="0"/>
          <w:bCs w:val="0"/>
          <w:color w:val="auto"/>
          <w:kern w:val="0"/>
          <w:sz w:val="32"/>
          <w:szCs w:val="32"/>
          <w:lang w:eastAsia="zh-CN"/>
        </w:rPr>
        <w:t>申请提供使用涉密基础测绘成果</w:t>
      </w:r>
      <w:r>
        <w:rPr>
          <w:rFonts w:hint="eastAsia" w:ascii="仿宋_GB2312" w:hAnsi="宋体" w:eastAsia="仿宋_GB2312" w:cs="宋体"/>
          <w:b w:val="0"/>
          <w:bCs w:val="0"/>
          <w:color w:val="auto"/>
          <w:kern w:val="0"/>
          <w:sz w:val="32"/>
          <w:szCs w:val="32"/>
        </w:rPr>
        <w:t>的，</w:t>
      </w:r>
      <w:r>
        <w:rPr>
          <w:rFonts w:hint="eastAsia" w:ascii="仿宋_GB2312" w:hAnsi="仿宋_GB2312" w:eastAsia="仿宋_GB2312" w:cs="仿宋_GB2312"/>
          <w:b w:val="0"/>
          <w:bCs w:val="0"/>
          <w:color w:val="auto"/>
          <w:sz w:val="32"/>
          <w:szCs w:val="32"/>
        </w:rPr>
        <w:t>一年内再次申请</w:t>
      </w:r>
      <w:r>
        <w:rPr>
          <w:rFonts w:hint="eastAsia" w:ascii="仿宋_GB2312" w:hAnsi="仿宋_GB2312" w:eastAsia="仿宋_GB2312" w:cs="仿宋_GB2312"/>
          <w:b w:val="0"/>
          <w:bCs w:val="0"/>
          <w:color w:val="auto"/>
          <w:sz w:val="32"/>
          <w:szCs w:val="32"/>
          <w:lang w:eastAsia="zh-CN"/>
        </w:rPr>
        <w:t>使用涉密基础测绘成果，审批机关可不予受理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lang w:eastAsia="zh-CN"/>
        </w:rPr>
        <w:t>十七、申请人</w:t>
      </w:r>
      <w:r>
        <w:rPr>
          <w:rFonts w:hint="eastAsia" w:ascii="仿宋_GB2312" w:hAnsi="宋体" w:eastAsia="仿宋_GB2312" w:cs="宋体"/>
          <w:b w:val="0"/>
          <w:bCs w:val="0"/>
          <w:color w:val="auto"/>
          <w:kern w:val="0"/>
          <w:sz w:val="32"/>
          <w:szCs w:val="32"/>
        </w:rPr>
        <w:t>属于测绘资质单位，</w:t>
      </w:r>
      <w:r>
        <w:rPr>
          <w:rFonts w:hint="eastAsia" w:ascii="仿宋_GB2312" w:hAnsi="宋体" w:eastAsia="仿宋_GB2312" w:cs="宋体"/>
          <w:b w:val="0"/>
          <w:bCs w:val="0"/>
          <w:color w:val="auto"/>
          <w:kern w:val="0"/>
          <w:sz w:val="32"/>
          <w:szCs w:val="32"/>
          <w:lang w:eastAsia="zh-CN"/>
        </w:rPr>
        <w:t>有以下情形的，还应</w:t>
      </w:r>
      <w:r>
        <w:rPr>
          <w:rFonts w:hint="eastAsia" w:ascii="仿宋_GB2312" w:hAnsi="宋体" w:eastAsia="仿宋_GB2312" w:cs="宋体"/>
          <w:b w:val="0"/>
          <w:bCs w:val="0"/>
          <w:color w:val="auto"/>
          <w:kern w:val="0"/>
          <w:sz w:val="32"/>
          <w:szCs w:val="32"/>
          <w:u w:val="none" w:color="auto"/>
        </w:rPr>
        <w:t>按照</w:t>
      </w:r>
      <w:r>
        <w:rPr>
          <w:rFonts w:hint="eastAsia" w:ascii="仿宋_GB2312" w:hAnsi="宋体" w:eastAsia="仿宋_GB2312" w:cs="宋体"/>
          <w:b w:val="0"/>
          <w:bCs w:val="0"/>
          <w:color w:val="auto"/>
          <w:kern w:val="0"/>
          <w:sz w:val="32"/>
          <w:szCs w:val="32"/>
          <w:u w:val="none" w:color="auto"/>
          <w:lang w:eastAsia="zh-CN"/>
        </w:rPr>
        <w:t>有关程序</w:t>
      </w:r>
      <w:r>
        <w:rPr>
          <w:rFonts w:hint="eastAsia" w:ascii="仿宋_GB2312" w:hAnsi="宋体" w:eastAsia="仿宋_GB2312" w:cs="宋体"/>
          <w:b w:val="0"/>
          <w:bCs w:val="0"/>
          <w:color w:val="auto"/>
          <w:kern w:val="0"/>
          <w:sz w:val="32"/>
          <w:szCs w:val="32"/>
          <w:u w:val="none" w:color="auto"/>
        </w:rPr>
        <w:t>纳入测绘地理信息行业不良信用</w:t>
      </w:r>
      <w:r>
        <w:rPr>
          <w:rFonts w:hint="eastAsia" w:ascii="仿宋_GB2312" w:hAnsi="宋体" w:eastAsia="仿宋_GB2312" w:cs="宋体"/>
          <w:b w:val="0"/>
          <w:bCs w:val="0"/>
          <w:color w:val="auto"/>
          <w:kern w:val="0"/>
          <w:sz w:val="32"/>
          <w:szCs w:val="32"/>
          <w:u w:val="none" w:color="auto"/>
          <w:lang w:eastAsia="zh-CN"/>
        </w:rPr>
        <w:t>记录：</w:t>
      </w:r>
      <w:r>
        <w:rPr>
          <w:rFonts w:hint="eastAsia" w:ascii="仿宋_GB2312" w:hAnsi="宋体" w:eastAsia="仿宋_GB2312" w:cs="宋体"/>
          <w:b w:val="0"/>
          <w:bCs w:val="0"/>
          <w:color w:val="auto"/>
          <w:kern w:val="0"/>
          <w:sz w:val="32"/>
          <w:szCs w:val="32"/>
          <w:u w:val="none" w:color="auto"/>
          <w:lang w:val="en-US" w:eastAsia="zh-CN"/>
        </w:rPr>
        <w:t xml:space="preserve">  </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（一）隐瞒有关情况或提供虚假信息申请提供使用涉密基础测绘成果；</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eastAsia="zh-CN"/>
        </w:rPr>
        <w:t>（二）拒不接受和配合涉密基础测绘成果使用事中事后监管的；</w:t>
      </w:r>
    </w:p>
    <w:p>
      <w:pPr>
        <w:keepNext w:val="0"/>
        <w:keepLines w:val="0"/>
        <w:pageBreakBefore w:val="0"/>
        <w:widowControl/>
        <w:numPr>
          <w:ilvl w:val="0"/>
          <w:numId w:val="0"/>
        </w:numPr>
        <w:kinsoku/>
        <w:overflowPunct/>
        <w:topLinePunct w:val="0"/>
        <w:bidi w:val="0"/>
        <w:adjustRightInd/>
        <w:snapToGrid w:val="0"/>
        <w:spacing w:line="360" w:lineRule="auto"/>
        <w:ind w:firstLine="640" w:firstLineChars="200"/>
        <w:outlineLvl w:val="9"/>
        <w:rPr>
          <w:rFonts w:hint="eastAsia" w:ascii="仿宋_GB2312" w:hAnsi="宋体" w:eastAsia="仿宋_GB2312" w:cs="宋体"/>
          <w:b w:val="0"/>
          <w:bCs w:val="0"/>
          <w:color w:val="auto"/>
          <w:kern w:val="0"/>
          <w:sz w:val="32"/>
          <w:szCs w:val="32"/>
          <w:u w:val="none" w:color="auto"/>
          <w:lang w:val="en-US" w:eastAsia="zh-CN"/>
        </w:rPr>
      </w:pPr>
      <w:r>
        <w:rPr>
          <w:rFonts w:hint="eastAsia" w:ascii="仿宋_GB2312" w:hAnsi="宋体" w:eastAsia="仿宋_GB2312" w:cs="宋体"/>
          <w:b w:val="0"/>
          <w:bCs w:val="0"/>
          <w:color w:val="auto"/>
          <w:kern w:val="0"/>
          <w:sz w:val="32"/>
          <w:szCs w:val="32"/>
          <w:u w:val="none" w:color="auto"/>
          <w:lang w:eastAsia="zh-CN"/>
        </w:rPr>
        <w:t>（三）未按规定保管和使用涉密基础测绘成果，存在重大失泄密隐患或发生失泄密的。</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宋体" w:eastAsia="仿宋_GB2312" w:cs="宋体"/>
          <w:b w:val="0"/>
          <w:bCs w:val="0"/>
          <w:color w:val="auto"/>
          <w:kern w:val="0"/>
          <w:sz w:val="32"/>
          <w:szCs w:val="32"/>
          <w:u w:val="none" w:color="auto"/>
          <w:lang w:eastAsia="zh-CN"/>
        </w:rPr>
        <w:t>十八</w:t>
      </w:r>
      <w:r>
        <w:rPr>
          <w:rFonts w:hint="eastAsia" w:ascii="仿宋_GB2312" w:hAnsi="宋体" w:eastAsia="仿宋_GB2312" w:cs="宋体"/>
          <w:b w:val="0"/>
          <w:bCs w:val="0"/>
          <w:color w:val="auto"/>
          <w:kern w:val="0"/>
          <w:sz w:val="32"/>
          <w:szCs w:val="32"/>
          <w:u w:val="none" w:color="auto"/>
          <w:lang w:val="en-US" w:eastAsia="zh-CN"/>
        </w:rPr>
        <w:t>、</w:t>
      </w:r>
      <w:r>
        <w:rPr>
          <w:rFonts w:hint="eastAsia" w:ascii="仿宋_GB2312" w:hAnsi="宋体" w:eastAsia="仿宋_GB2312" w:cs="宋体"/>
          <w:b w:val="0"/>
          <w:bCs w:val="0"/>
          <w:color w:val="auto"/>
          <w:kern w:val="0"/>
          <w:sz w:val="32"/>
          <w:szCs w:val="32"/>
          <w:u w:val="none" w:color="auto"/>
          <w:lang w:eastAsia="zh-CN"/>
        </w:rPr>
        <w:t>首次申领涉密基础测绘成果的单位，应当纳入第二年检</w:t>
      </w:r>
      <w:r>
        <w:rPr>
          <w:rFonts w:hint="eastAsia" w:ascii="仿宋_GB2312" w:hAnsi="黑体" w:eastAsia="仿宋_GB2312" w:cs="宋体"/>
          <w:b w:val="0"/>
          <w:bCs w:val="0"/>
          <w:color w:val="auto"/>
          <w:kern w:val="0"/>
          <w:sz w:val="32"/>
          <w:szCs w:val="32"/>
          <w:u w:val="none" w:color="auto"/>
          <w:lang w:eastAsia="zh-CN"/>
        </w:rPr>
        <w:t>查范围。</w:t>
      </w:r>
      <w:r>
        <w:rPr>
          <w:rFonts w:hint="eastAsia" w:ascii="仿宋_GB2312" w:hAnsi="黑体" w:eastAsia="仿宋_GB2312" w:cs="宋体"/>
          <w:b w:val="0"/>
          <w:bCs w:val="0"/>
          <w:color w:val="auto"/>
          <w:kern w:val="0"/>
          <w:sz w:val="32"/>
          <w:szCs w:val="32"/>
          <w:u w:val="none" w:color="auto"/>
        </w:rPr>
        <w:t>对</w:t>
      </w:r>
      <w:r>
        <w:rPr>
          <w:rFonts w:hint="eastAsia" w:ascii="仿宋_GB2312" w:hAnsi="黑体" w:eastAsia="仿宋_GB2312" w:cs="宋体"/>
          <w:b w:val="0"/>
          <w:bCs w:val="0"/>
          <w:color w:val="auto"/>
          <w:kern w:val="0"/>
          <w:sz w:val="32"/>
          <w:szCs w:val="32"/>
          <w:u w:val="none" w:color="auto"/>
          <w:lang w:eastAsia="zh-CN"/>
        </w:rPr>
        <w:t>存在第十五条、第十六条、第十七条规定的情形和有</w:t>
      </w:r>
      <w:r>
        <w:rPr>
          <w:rFonts w:hint="eastAsia" w:ascii="仿宋_GB2312" w:hAnsi="黑体" w:eastAsia="仿宋_GB2312" w:cs="宋体"/>
          <w:b w:val="0"/>
          <w:bCs w:val="0"/>
          <w:color w:val="auto"/>
          <w:kern w:val="0"/>
          <w:sz w:val="32"/>
          <w:szCs w:val="32"/>
          <w:u w:val="none" w:color="auto"/>
        </w:rPr>
        <w:t>相关不良信用</w:t>
      </w:r>
      <w:r>
        <w:rPr>
          <w:rFonts w:hint="eastAsia" w:ascii="仿宋_GB2312" w:hAnsi="黑体" w:eastAsia="仿宋_GB2312" w:cs="宋体"/>
          <w:b w:val="0"/>
          <w:bCs w:val="0"/>
          <w:color w:val="auto"/>
          <w:kern w:val="0"/>
          <w:sz w:val="32"/>
          <w:szCs w:val="32"/>
          <w:u w:val="none" w:color="auto"/>
          <w:lang w:eastAsia="zh-CN"/>
        </w:rPr>
        <w:t>记录</w:t>
      </w:r>
      <w:r>
        <w:rPr>
          <w:rFonts w:hint="eastAsia" w:ascii="仿宋_GB2312" w:hAnsi="黑体" w:eastAsia="仿宋_GB2312" w:cs="宋体"/>
          <w:b w:val="0"/>
          <w:bCs w:val="0"/>
          <w:color w:val="auto"/>
          <w:kern w:val="0"/>
          <w:sz w:val="32"/>
          <w:szCs w:val="32"/>
          <w:u w:val="none" w:color="auto"/>
        </w:rPr>
        <w:t>的</w:t>
      </w:r>
      <w:r>
        <w:rPr>
          <w:rFonts w:hint="eastAsia" w:ascii="仿宋_GB2312" w:hAnsi="黑体" w:eastAsia="仿宋_GB2312" w:cs="宋体"/>
          <w:b w:val="0"/>
          <w:bCs w:val="0"/>
          <w:color w:val="auto"/>
          <w:kern w:val="0"/>
          <w:sz w:val="32"/>
          <w:szCs w:val="32"/>
          <w:u w:val="none" w:color="auto"/>
          <w:lang w:eastAsia="zh-CN"/>
        </w:rPr>
        <w:t>单位</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应当</w:t>
      </w:r>
      <w:r>
        <w:rPr>
          <w:rFonts w:hint="eastAsia" w:ascii="仿宋_GB2312" w:hAnsi="黑体" w:eastAsia="仿宋_GB2312" w:cs="宋体"/>
          <w:b w:val="0"/>
          <w:bCs w:val="0"/>
          <w:color w:val="auto"/>
          <w:kern w:val="0"/>
          <w:sz w:val="32"/>
          <w:szCs w:val="32"/>
          <w:u w:val="none" w:color="auto"/>
        </w:rPr>
        <w:t>加大抽查比例和频次。</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黑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十九</w:t>
      </w:r>
      <w:r>
        <w:rPr>
          <w:rFonts w:hint="eastAsia" w:ascii="仿宋_GB2312" w:hAnsi="黑体" w:eastAsia="仿宋_GB2312" w:cs="宋体"/>
          <w:b w:val="0"/>
          <w:bCs w:val="0"/>
          <w:color w:val="auto"/>
          <w:kern w:val="0"/>
          <w:sz w:val="32"/>
          <w:szCs w:val="32"/>
          <w:u w:val="none" w:color="auto"/>
        </w:rPr>
        <w:t>、审批</w:t>
      </w:r>
      <w:r>
        <w:rPr>
          <w:rFonts w:hint="eastAsia" w:ascii="仿宋_GB2312" w:hAnsi="宋体" w:eastAsia="仿宋_GB2312" w:cs="宋体"/>
          <w:b w:val="0"/>
          <w:bCs w:val="0"/>
          <w:color w:val="auto"/>
          <w:kern w:val="0"/>
          <w:sz w:val="32"/>
          <w:szCs w:val="32"/>
          <w:u w:val="none" w:color="auto"/>
        </w:rPr>
        <w:t>机关</w:t>
      </w:r>
      <w:r>
        <w:rPr>
          <w:rFonts w:hint="eastAsia" w:ascii="仿宋_GB2312" w:hAnsi="黑体" w:eastAsia="仿宋_GB2312" w:cs="宋体"/>
          <w:b w:val="0"/>
          <w:bCs w:val="0"/>
          <w:color w:val="auto"/>
          <w:kern w:val="0"/>
          <w:sz w:val="32"/>
          <w:szCs w:val="32"/>
          <w:u w:val="none" w:color="auto"/>
        </w:rPr>
        <w:t>及测绘成果保管单位工作人员在涉密基础测绘成果</w:t>
      </w:r>
      <w:r>
        <w:rPr>
          <w:rFonts w:hint="eastAsia" w:ascii="仿宋_GB2312" w:hAnsi="黑体" w:eastAsia="仿宋_GB2312" w:cs="宋体"/>
          <w:b w:val="0"/>
          <w:bCs w:val="0"/>
          <w:color w:val="auto"/>
          <w:kern w:val="0"/>
          <w:sz w:val="32"/>
          <w:szCs w:val="32"/>
          <w:u w:val="none" w:color="auto"/>
          <w:lang w:eastAsia="zh-CN"/>
        </w:rPr>
        <w:t>提供使用工作中滥用职权、玩忽职守、徇私舞弊的</w:t>
      </w:r>
      <w:r>
        <w:rPr>
          <w:rFonts w:hint="eastAsia" w:ascii="仿宋_GB2312" w:hAnsi="黑体" w:eastAsia="仿宋_GB2312" w:cs="宋体"/>
          <w:b w:val="0"/>
          <w:bCs w:val="0"/>
          <w:color w:val="auto"/>
          <w:kern w:val="0"/>
          <w:sz w:val="32"/>
          <w:szCs w:val="32"/>
          <w:u w:val="none" w:color="auto"/>
        </w:rPr>
        <w:t>，</w:t>
      </w:r>
      <w:r>
        <w:rPr>
          <w:rFonts w:hint="eastAsia" w:ascii="仿宋_GB2312" w:hAnsi="黑体" w:eastAsia="仿宋_GB2312" w:cs="宋体"/>
          <w:b w:val="0"/>
          <w:bCs w:val="0"/>
          <w:color w:val="auto"/>
          <w:kern w:val="0"/>
          <w:sz w:val="32"/>
          <w:szCs w:val="32"/>
          <w:u w:val="none" w:color="auto"/>
          <w:lang w:eastAsia="zh-CN"/>
        </w:rPr>
        <w:t>依法给予</w:t>
      </w:r>
      <w:r>
        <w:rPr>
          <w:rFonts w:hint="eastAsia" w:ascii="仿宋_GB2312" w:hAnsi="黑体" w:eastAsia="仿宋_GB2312" w:cs="宋体"/>
          <w:b w:val="0"/>
          <w:bCs w:val="0"/>
          <w:color w:val="auto"/>
          <w:kern w:val="0"/>
          <w:sz w:val="32"/>
          <w:szCs w:val="32"/>
          <w:u w:val="none" w:color="auto"/>
        </w:rPr>
        <w:t>处分；</w:t>
      </w:r>
      <w:r>
        <w:rPr>
          <w:rFonts w:hint="eastAsia" w:ascii="仿宋_GB2312" w:hAnsi="黑体" w:eastAsia="仿宋_GB2312" w:cs="宋体"/>
          <w:b w:val="0"/>
          <w:bCs w:val="0"/>
          <w:color w:val="auto"/>
          <w:kern w:val="0"/>
          <w:sz w:val="32"/>
          <w:szCs w:val="32"/>
          <w:u w:val="none" w:color="auto"/>
          <w:lang w:eastAsia="zh-CN"/>
        </w:rPr>
        <w:t>涉嫌</w:t>
      </w:r>
      <w:r>
        <w:rPr>
          <w:rFonts w:hint="eastAsia" w:ascii="仿宋_GB2312" w:hAnsi="黑体" w:eastAsia="仿宋_GB2312" w:cs="宋体"/>
          <w:b w:val="0"/>
          <w:bCs w:val="0"/>
          <w:color w:val="auto"/>
          <w:kern w:val="0"/>
          <w:sz w:val="32"/>
          <w:szCs w:val="32"/>
          <w:u w:val="none" w:color="auto"/>
        </w:rPr>
        <w:t>构成犯罪的，</w:t>
      </w:r>
      <w:r>
        <w:rPr>
          <w:rFonts w:hint="eastAsia" w:ascii="仿宋_GB2312" w:hAnsi="黑体" w:eastAsia="仿宋_GB2312" w:cs="宋体"/>
          <w:b w:val="0"/>
          <w:bCs w:val="0"/>
          <w:color w:val="auto"/>
          <w:kern w:val="0"/>
          <w:sz w:val="32"/>
          <w:szCs w:val="32"/>
          <w:u w:val="none" w:color="auto"/>
          <w:lang w:eastAsia="zh-CN"/>
        </w:rPr>
        <w:t>移送有关机关</w:t>
      </w:r>
      <w:r>
        <w:rPr>
          <w:rFonts w:hint="eastAsia" w:ascii="仿宋_GB2312" w:hAnsi="黑体" w:eastAsia="仿宋_GB2312" w:cs="宋体"/>
          <w:b w:val="0"/>
          <w:bCs w:val="0"/>
          <w:color w:val="auto"/>
          <w:kern w:val="0"/>
          <w:sz w:val="32"/>
          <w:szCs w:val="32"/>
          <w:u w:val="none" w:color="auto"/>
        </w:rPr>
        <w:t>依法追究刑事责任。</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eastAsia="zh-CN"/>
        </w:rPr>
      </w:pPr>
      <w:r>
        <w:rPr>
          <w:rFonts w:hint="eastAsia" w:ascii="仿宋_GB2312" w:hAnsi="黑体" w:eastAsia="仿宋_GB2312" w:cs="宋体"/>
          <w:b w:val="0"/>
          <w:bCs w:val="0"/>
          <w:color w:val="auto"/>
          <w:kern w:val="0"/>
          <w:sz w:val="32"/>
          <w:szCs w:val="32"/>
          <w:u w:val="none" w:color="auto"/>
          <w:lang w:eastAsia="zh-CN"/>
        </w:rPr>
        <w:t>二十</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自然资源主管部门应当积极推进行政许可在线办理，</w:t>
      </w:r>
      <w:r>
        <w:rPr>
          <w:rFonts w:hint="eastAsia" w:ascii="仿宋_GB2312" w:eastAsia="仿宋_GB2312"/>
          <w:b w:val="0"/>
          <w:bCs w:val="0"/>
          <w:color w:val="auto"/>
          <w:sz w:val="32"/>
          <w:szCs w:val="32"/>
          <w:u w:val="none" w:color="auto"/>
        </w:rPr>
        <w:t>运用信息化手段</w:t>
      </w:r>
      <w:r>
        <w:rPr>
          <w:rFonts w:hint="eastAsia" w:ascii="仿宋_GB2312" w:hAnsi="宋体" w:eastAsia="仿宋_GB2312" w:cs="宋体"/>
          <w:b w:val="0"/>
          <w:bCs w:val="0"/>
          <w:color w:val="auto"/>
          <w:kern w:val="0"/>
          <w:sz w:val="32"/>
          <w:szCs w:val="32"/>
          <w:u w:val="none" w:color="auto"/>
        </w:rPr>
        <w:t>做好涉密基础测绘成果审批、提供和事中事后监管等信息的登记、保存、统计</w:t>
      </w:r>
      <w:r>
        <w:rPr>
          <w:rFonts w:hint="eastAsia" w:ascii="仿宋_GB2312" w:hAnsi="宋体" w:eastAsia="仿宋_GB2312" w:cs="宋体"/>
          <w:b w:val="0"/>
          <w:bCs w:val="0"/>
          <w:color w:val="auto"/>
          <w:kern w:val="0"/>
          <w:sz w:val="32"/>
          <w:szCs w:val="32"/>
          <w:u w:val="none" w:color="auto"/>
          <w:lang w:eastAsia="zh-CN"/>
        </w:rPr>
        <w:t>、</w:t>
      </w:r>
      <w:r>
        <w:rPr>
          <w:rFonts w:hint="eastAsia" w:ascii="仿宋_GB2312" w:hAnsi="宋体" w:eastAsia="仿宋_GB2312" w:cs="宋体"/>
          <w:b w:val="0"/>
          <w:bCs w:val="0"/>
          <w:color w:val="auto"/>
          <w:kern w:val="0"/>
          <w:sz w:val="32"/>
          <w:szCs w:val="32"/>
          <w:u w:val="none" w:color="auto"/>
        </w:rPr>
        <w:t>运用</w:t>
      </w:r>
      <w:r>
        <w:rPr>
          <w:rFonts w:hint="eastAsia" w:ascii="仿宋_GB2312" w:hAnsi="宋体" w:eastAsia="仿宋_GB2312" w:cs="宋体"/>
          <w:b w:val="0"/>
          <w:bCs w:val="0"/>
          <w:color w:val="auto"/>
          <w:kern w:val="0"/>
          <w:sz w:val="32"/>
          <w:szCs w:val="32"/>
          <w:u w:val="none" w:color="auto"/>
          <w:lang w:eastAsia="zh-CN"/>
        </w:rPr>
        <w:t>和共享</w:t>
      </w:r>
      <w:r>
        <w:rPr>
          <w:rFonts w:hint="eastAsia" w:ascii="仿宋_GB2312" w:hAnsi="宋体" w:eastAsia="仿宋_GB2312" w:cs="宋体"/>
          <w:b w:val="0"/>
          <w:bCs w:val="0"/>
          <w:color w:val="auto"/>
          <w:kern w:val="0"/>
          <w:sz w:val="32"/>
          <w:szCs w:val="32"/>
          <w:u w:val="none" w:color="auto"/>
        </w:rPr>
        <w:t>工作</w:t>
      </w:r>
      <w:r>
        <w:rPr>
          <w:rFonts w:hint="eastAsia" w:ascii="仿宋_GB2312" w:hAnsi="宋体" w:eastAsia="仿宋_GB2312" w:cs="宋体"/>
          <w:b w:val="0"/>
          <w:bCs w:val="0"/>
          <w:color w:val="auto"/>
          <w:kern w:val="0"/>
          <w:sz w:val="32"/>
          <w:szCs w:val="32"/>
          <w:u w:val="none" w:color="auto"/>
          <w:lang w:eastAsia="zh-CN"/>
        </w:rPr>
        <w:t>。</w:t>
      </w:r>
    </w:p>
    <w:p>
      <w:pPr>
        <w:keepNext w:val="0"/>
        <w:keepLines w:val="0"/>
        <w:pageBreakBefore w:val="0"/>
        <w:widowControl/>
        <w:shd w:val="clear" w:color="auto" w:fill="auto"/>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b w:val="0"/>
          <w:bCs w:val="0"/>
          <w:color w:val="auto"/>
          <w:sz w:val="32"/>
          <w:szCs w:val="32"/>
          <w:u w:val="none" w:color="auto"/>
          <w:lang w:eastAsia="zh-CN"/>
        </w:rPr>
        <w:t>二十一</w:t>
      </w:r>
      <w:r>
        <w:rPr>
          <w:rFonts w:hint="eastAsia" w:ascii="仿宋_GB2312" w:hAnsi="黑体" w:eastAsia="仿宋_GB2312"/>
          <w:b w:val="0"/>
          <w:bCs w:val="0"/>
          <w:color w:val="auto"/>
          <w:sz w:val="32"/>
          <w:szCs w:val="32"/>
          <w:u w:val="none" w:color="auto"/>
        </w:rPr>
        <w:t>、</w:t>
      </w:r>
      <w:r>
        <w:rPr>
          <w:rFonts w:hint="eastAsia" w:ascii="仿宋_GB2312" w:eastAsia="仿宋_GB2312"/>
          <w:b w:val="0"/>
          <w:bCs w:val="0"/>
          <w:color w:val="auto"/>
          <w:sz w:val="32"/>
          <w:szCs w:val="32"/>
          <w:u w:val="none" w:color="auto"/>
        </w:rPr>
        <w:t>自然资源主管部门应当</w:t>
      </w:r>
      <w:r>
        <w:rPr>
          <w:rFonts w:hint="eastAsia" w:ascii="仿宋_GB2312" w:hAnsi="宋体" w:eastAsia="仿宋_GB2312" w:cs="宋体"/>
          <w:b w:val="0"/>
          <w:bCs w:val="0"/>
          <w:color w:val="auto"/>
          <w:kern w:val="0"/>
          <w:sz w:val="32"/>
          <w:szCs w:val="32"/>
          <w:u w:val="none" w:color="auto"/>
        </w:rPr>
        <w:t>及时在</w:t>
      </w:r>
      <w:r>
        <w:rPr>
          <w:rFonts w:hint="eastAsia" w:ascii="仿宋_GB2312" w:eastAsia="仿宋_GB2312"/>
          <w:b w:val="0"/>
          <w:bCs w:val="0"/>
          <w:color w:val="auto"/>
          <w:sz w:val="32"/>
          <w:szCs w:val="32"/>
          <w:u w:val="none" w:color="auto"/>
        </w:rPr>
        <w:t>全国地理信息资源目录服务系统</w:t>
      </w:r>
      <w:r>
        <w:rPr>
          <w:rFonts w:hint="eastAsia" w:ascii="仿宋_GB2312" w:hAnsi="宋体" w:eastAsia="仿宋_GB2312" w:cs="宋体"/>
          <w:b w:val="0"/>
          <w:bCs w:val="0"/>
          <w:color w:val="auto"/>
          <w:kern w:val="0"/>
          <w:sz w:val="32"/>
          <w:szCs w:val="32"/>
          <w:u w:val="none" w:color="auto"/>
        </w:rPr>
        <w:t>上发布、更新涉密基础测绘成果目录信息，方便社会</w:t>
      </w:r>
      <w:r>
        <w:rPr>
          <w:rFonts w:hint="eastAsia" w:ascii="仿宋_GB2312" w:hAnsi="宋体" w:eastAsia="仿宋_GB2312" w:cs="宋体"/>
          <w:b w:val="0"/>
          <w:bCs w:val="0"/>
          <w:color w:val="auto"/>
          <w:kern w:val="0"/>
          <w:sz w:val="32"/>
          <w:szCs w:val="32"/>
          <w:u w:val="none" w:color="auto"/>
          <w:lang w:eastAsia="zh-CN"/>
        </w:rPr>
        <w:t>公众</w:t>
      </w:r>
      <w:r>
        <w:rPr>
          <w:rFonts w:hint="eastAsia" w:ascii="仿宋_GB2312" w:hAnsi="宋体" w:eastAsia="仿宋_GB2312" w:cs="宋体"/>
          <w:b w:val="0"/>
          <w:bCs w:val="0"/>
          <w:color w:val="auto"/>
          <w:kern w:val="0"/>
          <w:sz w:val="32"/>
          <w:szCs w:val="32"/>
          <w:u w:val="none" w:color="auto"/>
        </w:rPr>
        <w:t>查询。</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r>
        <w:rPr>
          <w:rFonts w:hint="eastAsia" w:ascii="仿宋_GB2312" w:hAnsi="黑体" w:eastAsia="仿宋_GB2312" w:cs="宋体"/>
          <w:b w:val="0"/>
          <w:bCs w:val="0"/>
          <w:color w:val="auto"/>
          <w:kern w:val="0"/>
          <w:sz w:val="32"/>
          <w:szCs w:val="32"/>
          <w:u w:val="none" w:color="auto"/>
          <w:lang w:eastAsia="zh-CN"/>
        </w:rPr>
        <w:t>二十二</w:t>
      </w:r>
      <w:r>
        <w:rPr>
          <w:rFonts w:hint="eastAsia" w:ascii="仿宋_GB2312" w:hAnsi="黑体" w:eastAsia="仿宋_GB2312" w:cs="宋体"/>
          <w:b w:val="0"/>
          <w:bCs w:val="0"/>
          <w:color w:val="auto"/>
          <w:kern w:val="0"/>
          <w:sz w:val="32"/>
          <w:szCs w:val="32"/>
          <w:u w:val="none" w:color="auto"/>
        </w:rPr>
        <w:t>、</w:t>
      </w:r>
      <w:r>
        <w:rPr>
          <w:rFonts w:hint="eastAsia" w:ascii="仿宋_GB2312" w:hAnsi="宋体" w:eastAsia="仿宋_GB2312" w:cs="宋体"/>
          <w:b w:val="0"/>
          <w:bCs w:val="0"/>
          <w:color w:val="auto"/>
          <w:kern w:val="0"/>
          <w:sz w:val="32"/>
          <w:szCs w:val="32"/>
          <w:u w:val="none" w:color="auto"/>
        </w:rPr>
        <w:t>本办法</w:t>
      </w:r>
      <w:r>
        <w:rPr>
          <w:rFonts w:hint="eastAsia" w:ascii="仿宋_GB2312" w:hAnsi="仿宋_GB2312" w:eastAsia="仿宋_GB2312" w:cs="仿宋_GB2312"/>
          <w:b w:val="0"/>
          <w:bCs w:val="0"/>
          <w:color w:val="auto"/>
          <w:sz w:val="32"/>
          <w:szCs w:val="32"/>
          <w:u w:val="none" w:color="auto"/>
        </w:rPr>
        <w:t>自</w:t>
      </w:r>
      <w:r>
        <w:rPr>
          <w:rFonts w:hint="eastAsia" w:ascii="仿宋_GB2312" w:hAnsi="仿宋_GB2312" w:eastAsia="仿宋_GB2312" w:cs="仿宋_GB2312"/>
          <w:b w:val="0"/>
          <w:bCs w:val="0"/>
          <w:color w:val="auto"/>
          <w:sz w:val="32"/>
          <w:szCs w:val="32"/>
          <w:u w:val="none" w:color="auto"/>
          <w:lang w:val="en-US" w:eastAsia="zh-CN"/>
        </w:rPr>
        <w:t>2023</w:t>
      </w:r>
      <w:r>
        <w:rPr>
          <w:rFonts w:hint="eastAsia" w:ascii="仿宋_GB2312" w:hAnsi="仿宋_GB2312" w:eastAsia="仿宋_GB2312" w:cs="仿宋_GB2312"/>
          <w:b w:val="0"/>
          <w:bCs w:val="0"/>
          <w:color w:val="auto"/>
          <w:sz w:val="32"/>
          <w:szCs w:val="32"/>
          <w:u w:val="none" w:color="auto"/>
          <w:lang w:eastAsia="zh-CN"/>
        </w:rPr>
        <w:t>年</w:t>
      </w:r>
      <w:r>
        <w:rPr>
          <w:rFonts w:hint="eastAsia" w:ascii="仿宋_GB2312" w:hAnsi="仿宋_GB2312" w:eastAsia="仿宋_GB2312" w:cs="仿宋_GB2312"/>
          <w:b w:val="0"/>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eastAsia="zh-CN"/>
        </w:rPr>
        <w:t>月</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日</w:t>
      </w:r>
      <w:r>
        <w:rPr>
          <w:rFonts w:hint="eastAsia" w:ascii="仿宋_GB2312" w:hAnsi="宋体" w:eastAsia="仿宋_GB2312" w:cs="宋体"/>
          <w:b w:val="0"/>
          <w:bCs w:val="0"/>
          <w:color w:val="auto"/>
          <w:kern w:val="0"/>
          <w:sz w:val="32"/>
          <w:szCs w:val="32"/>
          <w:u w:val="none" w:color="auto"/>
        </w:rPr>
        <w:t>起施行，有效期五年。《</w:t>
      </w:r>
      <w:r>
        <w:rPr>
          <w:rFonts w:hint="eastAsia" w:ascii="仿宋_GB2312" w:hAnsi="宋体" w:eastAsia="仿宋_GB2312" w:cs="宋体"/>
          <w:b w:val="0"/>
          <w:bCs w:val="0"/>
          <w:color w:val="auto"/>
          <w:kern w:val="0"/>
          <w:sz w:val="32"/>
          <w:szCs w:val="32"/>
          <w:u w:val="none" w:color="auto"/>
          <w:lang w:eastAsia="zh-CN"/>
        </w:rPr>
        <w:t>国家测绘局关于印发</w:t>
      </w:r>
      <w:r>
        <w:rPr>
          <w:rFonts w:hint="eastAsia" w:ascii="仿宋_GB2312" w:hAnsi="仿宋_GB2312" w:eastAsia="仿宋_GB2312" w:cs="仿宋_GB2312"/>
          <w:b w:val="0"/>
          <w:bCs w:val="0"/>
          <w:color w:val="auto"/>
          <w:kern w:val="0"/>
          <w:sz w:val="32"/>
          <w:szCs w:val="32"/>
          <w:u w:val="none" w:color="auto"/>
          <w:lang w:eastAsia="zh-CN"/>
        </w:rPr>
        <w:t>&lt;</w:t>
      </w:r>
      <w:r>
        <w:rPr>
          <w:rFonts w:hint="eastAsia" w:ascii="仿宋_GB2312" w:hAnsi="宋体" w:eastAsia="仿宋_GB2312" w:cs="宋体"/>
          <w:b w:val="0"/>
          <w:bCs w:val="0"/>
          <w:color w:val="auto"/>
          <w:kern w:val="0"/>
          <w:sz w:val="32"/>
          <w:szCs w:val="32"/>
          <w:u w:val="none" w:color="auto"/>
        </w:rPr>
        <w:t>基础测绘成果提供使用管理暂行办法</w:t>
      </w:r>
      <w:r>
        <w:rPr>
          <w:rFonts w:hint="eastAsia" w:ascii="仿宋_GB2312" w:hAnsi="仿宋_GB2312" w:eastAsia="仿宋_GB2312" w:cs="仿宋_GB2312"/>
          <w:b w:val="0"/>
          <w:bCs w:val="0"/>
          <w:color w:val="auto"/>
          <w:kern w:val="0"/>
          <w:sz w:val="32"/>
          <w:szCs w:val="32"/>
          <w:u w:val="none" w:color="auto"/>
          <w:lang w:eastAsia="zh-CN"/>
        </w:rPr>
        <w:t>&gt;的通知</w:t>
      </w:r>
      <w:r>
        <w:rPr>
          <w:rFonts w:hint="eastAsia" w:ascii="仿宋_GB2312" w:hAnsi="宋体" w:eastAsia="仿宋_GB2312" w:cs="宋体"/>
          <w:b w:val="0"/>
          <w:bCs w:val="0"/>
          <w:color w:val="auto"/>
          <w:kern w:val="0"/>
          <w:sz w:val="32"/>
          <w:szCs w:val="32"/>
          <w:u w:val="none" w:color="auto"/>
        </w:rPr>
        <w:t>》（国</w:t>
      </w:r>
      <w:r>
        <w:rPr>
          <w:rFonts w:hint="eastAsia" w:ascii="仿宋_GB2312" w:hAnsi="宋体" w:eastAsia="仿宋_GB2312" w:cs="宋体"/>
          <w:b w:val="0"/>
          <w:bCs w:val="0"/>
          <w:color w:val="000000"/>
          <w:kern w:val="0"/>
          <w:sz w:val="32"/>
          <w:szCs w:val="32"/>
          <w:u w:val="none" w:color="auto"/>
        </w:rPr>
        <w:t>测</w:t>
      </w:r>
      <w:r>
        <w:rPr>
          <w:rFonts w:hint="eastAsia" w:ascii="仿宋_GB2312" w:hAnsi="宋体" w:eastAsia="仿宋_GB2312" w:cs="宋体"/>
          <w:b w:val="0"/>
          <w:bCs w:val="0"/>
          <w:color w:val="auto"/>
          <w:kern w:val="0"/>
          <w:sz w:val="32"/>
          <w:szCs w:val="32"/>
          <w:u w:val="none" w:color="auto"/>
        </w:rPr>
        <w:t>法字</w:t>
      </w:r>
      <w:r>
        <w:rPr>
          <w:rFonts w:hint="eastAsia" w:ascii="仿宋_GB2312" w:hAnsi="仿宋_GB2312" w:eastAsia="仿宋_GB2312" w:cs="仿宋_GB2312"/>
          <w:b w:val="0"/>
          <w:bCs w:val="0"/>
          <w:color w:val="auto"/>
          <w:sz w:val="32"/>
          <w:szCs w:val="32"/>
          <w:u w:val="none" w:color="auto"/>
        </w:rPr>
        <w:t>〔2006〕</w:t>
      </w:r>
      <w:r>
        <w:rPr>
          <w:rFonts w:hint="eastAsia" w:ascii="仿宋_GB2312" w:hAnsi="宋体" w:eastAsia="仿宋_GB2312" w:cs="宋体"/>
          <w:b w:val="0"/>
          <w:bCs w:val="0"/>
          <w:color w:val="auto"/>
          <w:kern w:val="0"/>
          <w:sz w:val="32"/>
          <w:szCs w:val="32"/>
          <w:u w:val="none" w:color="auto"/>
        </w:rPr>
        <w:t>13号）同时废止。</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rPr>
      </w:pPr>
    </w:p>
    <w:p>
      <w:pPr>
        <w:keepNext w:val="0"/>
        <w:keepLines w:val="0"/>
        <w:pageBreakBefore w:val="0"/>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lang w:val="en-US" w:eastAsia="zh-CN"/>
        </w:rPr>
      </w:pPr>
      <w:r>
        <w:rPr>
          <w:rFonts w:hint="eastAsia" w:ascii="仿宋_GB2312" w:eastAsia="仿宋_GB2312"/>
          <w:b w:val="0"/>
          <w:bCs w:val="0"/>
          <w:color w:val="auto"/>
          <w:sz w:val="32"/>
          <w:szCs w:val="32"/>
          <w:u w:val="none" w:color="auto"/>
        </w:rPr>
        <w:t>附件：1.涉密基础测绘成果提供使用申请表</w:t>
      </w:r>
    </w:p>
    <w:p>
      <w:pPr>
        <w:keepNext w:val="0"/>
        <w:keepLines w:val="0"/>
        <w:pageBreakBefore w:val="0"/>
        <w:kinsoku/>
        <w:overflowPunct/>
        <w:topLinePunct w:val="0"/>
        <w:bidi w:val="0"/>
        <w:adjustRightInd/>
        <w:snapToGrid w:val="0"/>
        <w:spacing w:line="360" w:lineRule="auto"/>
        <w:ind w:firstLine="640" w:firstLineChars="200"/>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lang w:val="en-US" w:eastAsia="zh-CN"/>
        </w:rPr>
        <w:t xml:space="preserve">      2</w:t>
      </w:r>
      <w:r>
        <w:rPr>
          <w:rFonts w:hint="eastAsia" w:ascii="仿宋_GB2312" w:eastAsia="仿宋_GB2312"/>
          <w:b w:val="0"/>
          <w:bCs w:val="0"/>
          <w:color w:val="auto"/>
          <w:sz w:val="32"/>
          <w:szCs w:val="32"/>
          <w:u w:val="none" w:color="auto"/>
        </w:rPr>
        <w:t>.涉密基础测绘成果使用安全保密责任书</w:t>
      </w:r>
    </w:p>
    <w:p>
      <w:pPr>
        <w:keepNext w:val="0"/>
        <w:keepLines w:val="0"/>
        <w:pageBreakBefore w:val="0"/>
        <w:kinsoku/>
        <w:overflowPunct/>
        <w:topLinePunct w:val="0"/>
        <w:bidi w:val="0"/>
        <w:adjustRightInd/>
        <w:snapToGrid w:val="0"/>
        <w:spacing w:line="360" w:lineRule="auto"/>
        <w:ind w:firstLine="640" w:firstLineChars="200"/>
        <w:rPr>
          <w:rFonts w:hint="default" w:ascii="仿宋_GB2312" w:eastAsia="仿宋_GB2312"/>
          <w:b w:val="0"/>
          <w:bCs w:val="0"/>
          <w:color w:val="auto"/>
          <w:sz w:val="32"/>
          <w:szCs w:val="32"/>
          <w:u w:val="none" w:color="auto"/>
          <w:lang w:val="en-US" w:eastAsia="zh-CN"/>
        </w:rPr>
      </w:pPr>
      <w:r>
        <w:rPr>
          <w:rFonts w:hint="eastAsia" w:ascii="仿宋_GB2312" w:eastAsia="仿宋_GB2312"/>
          <w:b w:val="0"/>
          <w:bCs w:val="0"/>
          <w:color w:val="auto"/>
          <w:sz w:val="32"/>
          <w:szCs w:val="32"/>
          <w:u w:val="none" w:color="auto"/>
          <w:lang w:val="en-US" w:eastAsia="zh-CN"/>
        </w:rPr>
        <w:t xml:space="preserve">      3.保密管理条件提交材料说明</w:t>
      </w:r>
    </w:p>
    <w:p>
      <w:pPr>
        <w:keepNext w:val="0"/>
        <w:keepLines w:val="0"/>
        <w:pageBreakBefore w:val="0"/>
        <w:kinsoku/>
        <w:overflowPunct/>
        <w:topLinePunct w:val="0"/>
        <w:autoSpaceDE w:val="0"/>
        <w:autoSpaceDN w:val="0"/>
        <w:bidi w:val="0"/>
        <w:adjustRightInd/>
        <w:spacing w:line="500" w:lineRule="exact"/>
        <w:jc w:val="left"/>
        <w:rPr>
          <w:rFonts w:hint="eastAsia" w:ascii="黑体" w:hAnsi="黑体" w:eastAsia="黑体" w:cs="Arial"/>
          <w:color w:val="auto"/>
          <w:kern w:val="0"/>
          <w:sz w:val="32"/>
          <w:szCs w:val="32"/>
        </w:rPr>
      </w:pPr>
      <w:r>
        <w:rPr>
          <w:rFonts w:ascii="仿宋_GB2312" w:hAnsi="Arial" w:eastAsia="仿宋_GB2312" w:cs="Arial"/>
          <w:color w:val="auto"/>
          <w:kern w:val="0"/>
          <w:sz w:val="32"/>
          <w:szCs w:val="32"/>
        </w:rPr>
        <w:br w:type="page"/>
      </w:r>
      <w:r>
        <w:rPr>
          <w:rFonts w:hint="eastAsia" w:ascii="黑体" w:hAnsi="黑体" w:eastAsia="黑体" w:cs="Arial"/>
          <w:color w:val="auto"/>
          <w:kern w:val="0"/>
          <w:sz w:val="32"/>
          <w:szCs w:val="32"/>
        </w:rPr>
        <w:t>附件</w:t>
      </w:r>
      <w:r>
        <w:rPr>
          <w:rFonts w:hint="eastAsia" w:ascii="黑体" w:hAnsi="黑体" w:eastAsia="黑体"/>
          <w:color w:val="auto"/>
          <w:kern w:val="0"/>
          <w:sz w:val="32"/>
          <w:szCs w:val="32"/>
        </w:rPr>
        <w:t>1</w:t>
      </w:r>
    </w:p>
    <w:p>
      <w:pPr>
        <w:keepNext w:val="0"/>
        <w:keepLines w:val="0"/>
        <w:pageBreakBefore w:val="0"/>
        <w:kinsoku/>
        <w:overflowPunct/>
        <w:topLinePunct w:val="0"/>
        <w:autoSpaceDE w:val="0"/>
        <w:autoSpaceDN w:val="0"/>
        <w:bidi w:val="0"/>
        <w:adjustRightInd/>
        <w:spacing w:line="500" w:lineRule="exact"/>
        <w:jc w:val="left"/>
        <w:rPr>
          <w:rFonts w:hint="eastAsia" w:ascii="黑体" w:hAnsi="黑体" w:eastAsia="黑体" w:cs="Arial"/>
          <w:color w:val="auto"/>
          <w:kern w:val="0"/>
          <w:sz w:val="32"/>
          <w:szCs w:val="32"/>
        </w:rPr>
      </w:pPr>
    </w:p>
    <w:p>
      <w:pPr>
        <w:keepNext w:val="0"/>
        <w:keepLines w:val="0"/>
        <w:pageBreakBefore w:val="0"/>
        <w:kinsoku/>
        <w:overflowPunct/>
        <w:topLinePunct w:val="0"/>
        <w:autoSpaceDE w:val="0"/>
        <w:autoSpaceDN w:val="0"/>
        <w:bidi w:val="0"/>
        <w:adjustRightInd/>
        <w:spacing w:line="600" w:lineRule="exact"/>
        <w:jc w:val="center"/>
        <w:rPr>
          <w:rFonts w:hint="eastAsia" w:ascii="黑体" w:hAnsi="黑体" w:eastAsia="黑体" w:cs="黑体"/>
          <w:b w:val="0"/>
          <w:bCs w:val="0"/>
          <w:color w:val="auto"/>
          <w:kern w:val="0"/>
          <w:sz w:val="44"/>
          <w:szCs w:val="44"/>
          <w:u w:val="single"/>
          <w:lang w:val="en-US" w:eastAsia="zh-CN"/>
        </w:rPr>
      </w:pPr>
      <w:r>
        <w:rPr>
          <w:rFonts w:hint="eastAsia" w:ascii="黑体" w:hAnsi="黑体" w:eastAsia="黑体" w:cs="黑体"/>
          <w:b w:val="0"/>
          <w:bCs w:val="0"/>
          <w:color w:val="auto"/>
          <w:kern w:val="0"/>
          <w:sz w:val="44"/>
          <w:szCs w:val="44"/>
          <w:u w:val="none" w:color="000000"/>
        </w:rPr>
        <w:t>涉密基础测绘成果提供使用申请表</w:t>
      </w:r>
    </w:p>
    <w:tbl>
      <w:tblPr>
        <w:tblStyle w:val="4"/>
        <w:tblW w:w="8410" w:type="dxa"/>
        <w:jc w:val="center"/>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831"/>
        <w:gridCol w:w="689"/>
        <w:gridCol w:w="54"/>
        <w:gridCol w:w="272"/>
        <w:gridCol w:w="874"/>
        <w:gridCol w:w="60"/>
        <w:gridCol w:w="720"/>
        <w:gridCol w:w="360"/>
        <w:gridCol w:w="720"/>
        <w:gridCol w:w="180"/>
        <w:gridCol w:w="1518"/>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8410" w:type="dxa"/>
            <w:gridSpan w:val="12"/>
            <w:tcBorders>
              <w:top w:val="single" w:color="000000" w:sz="12"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申请人基本情况</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单位名称</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详细地址</w:t>
            </w:r>
          </w:p>
        </w:tc>
        <w:tc>
          <w:tcPr>
            <w:tcW w:w="4860" w:type="dxa"/>
            <w:gridSpan w:val="8"/>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hint="eastAsia" w:ascii="Arial" w:hAnsi="Arial" w:cs="Arial"/>
                <w:color w:val="auto"/>
                <w:kern w:val="0"/>
                <w:sz w:val="24"/>
              </w:rPr>
            </w:pPr>
          </w:p>
        </w:tc>
        <w:tc>
          <w:tcPr>
            <w:tcW w:w="900" w:type="dxa"/>
            <w:gridSpan w:val="2"/>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kinsoku/>
              <w:overflowPunct/>
              <w:topLinePunct w:val="0"/>
              <w:bidi w:val="0"/>
              <w:adjustRightInd/>
              <w:rPr>
                <w:rFonts w:hint="eastAsia"/>
                <w:b/>
                <w:color w:val="auto"/>
              </w:rPr>
            </w:pPr>
            <w:r>
              <w:rPr>
                <w:rFonts w:hint="eastAsia"/>
                <w:b/>
                <w:color w:val="auto"/>
              </w:rPr>
              <w:t>邮政编码</w:t>
            </w:r>
          </w:p>
        </w:tc>
        <w:tc>
          <w:tcPr>
            <w:tcW w:w="1518" w:type="dxa"/>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申请人（法人或者其他组织）统一社会信用代码</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是否首次</w:t>
            </w:r>
          </w:p>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r>
              <w:rPr>
                <w:rFonts w:hint="eastAsia" w:ascii="宋体" w:hAnsi="Arial" w:cs="宋体"/>
                <w:b/>
                <w:color w:val="auto"/>
                <w:kern w:val="0"/>
                <w:sz w:val="20"/>
                <w:u w:val="none" w:color="000000"/>
                <w:lang w:eastAsia="zh-CN"/>
              </w:rPr>
              <w:t>申请</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211" w:firstLineChars="100"/>
              <w:rPr>
                <w:rFonts w:hint="eastAsia" w:ascii="宋体" w:hAnsi="Arial" w:cs="宋体"/>
                <w:b/>
                <w:color w:val="auto"/>
                <w:kern w:val="0"/>
                <w:sz w:val="20"/>
                <w:u w:val="none" w:color="000000"/>
              </w:rPr>
            </w:pPr>
            <w:r>
              <w:rPr>
                <w:rFonts w:hint="eastAsia" w:ascii="宋体" w:hAnsi="Arial" w:cs="宋体"/>
                <w:b/>
                <w:color w:val="auto"/>
                <w:kern w:val="0"/>
                <w:sz w:val="21"/>
                <w:szCs w:val="24"/>
                <w:u w:val="none" w:color="000000"/>
                <w:lang w:eastAsia="zh-CN"/>
              </w:rPr>
              <w:t>□是</w:t>
            </w:r>
            <w:r>
              <w:rPr>
                <w:rFonts w:hint="eastAsia" w:ascii="宋体" w:hAnsi="Arial" w:cs="宋体"/>
                <w:b/>
                <w:color w:val="auto"/>
                <w:kern w:val="0"/>
                <w:sz w:val="21"/>
                <w:szCs w:val="24"/>
                <w:u w:val="none" w:color="auto"/>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否</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是否取得</w:t>
            </w:r>
          </w:p>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u w:val="none" w:color="000000"/>
                <w:lang w:eastAsia="zh-CN"/>
              </w:rPr>
            </w:pPr>
            <w:r>
              <w:rPr>
                <w:rFonts w:hint="eastAsia" w:ascii="宋体" w:hAnsi="Arial" w:cs="宋体"/>
                <w:b/>
                <w:color w:val="auto"/>
                <w:kern w:val="0"/>
                <w:sz w:val="20"/>
                <w:u w:val="none" w:color="000000"/>
                <w:lang w:eastAsia="zh-CN"/>
              </w:rPr>
              <w:t>测绘资质</w:t>
            </w:r>
          </w:p>
        </w:tc>
        <w:tc>
          <w:tcPr>
            <w:tcW w:w="2846" w:type="dxa"/>
            <w:gridSpan w:val="4"/>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left"/>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是</w:t>
            </w:r>
            <w:r>
              <w:rPr>
                <w:rFonts w:hint="eastAsia" w:ascii="宋体" w:hAnsi="Arial" w:cs="宋体"/>
                <w:b/>
                <w:color w:val="auto"/>
                <w:kern w:val="0"/>
                <w:sz w:val="21"/>
                <w:szCs w:val="24"/>
                <w:u w:val="none" w:color="auto"/>
                <w:lang w:val="en-US" w:eastAsia="zh-CN"/>
              </w:rPr>
              <w:t xml:space="preserve">    </w:t>
            </w:r>
            <w:r>
              <w:rPr>
                <w:rFonts w:hint="eastAsia" w:ascii="宋体" w:hAnsi="Arial" w:cs="宋体"/>
                <w:b/>
                <w:color w:val="auto"/>
                <w:kern w:val="0"/>
                <w:sz w:val="21"/>
                <w:szCs w:val="24"/>
                <w:u w:val="none" w:color="000000"/>
              </w:rPr>
              <w:t>□</w:t>
            </w:r>
            <w:r>
              <w:rPr>
                <w:rFonts w:hint="eastAsia" w:ascii="宋体" w:hAnsi="Arial" w:cs="宋体"/>
                <w:b/>
                <w:color w:val="auto"/>
                <w:kern w:val="0"/>
                <w:sz w:val="21"/>
                <w:szCs w:val="24"/>
                <w:u w:val="none" w:color="000000"/>
                <w:lang w:eastAsia="zh-CN"/>
              </w:rPr>
              <w:t>否</w:t>
            </w:r>
          </w:p>
        </w:tc>
        <w:tc>
          <w:tcPr>
            <w:tcW w:w="1654" w:type="dxa"/>
            <w:gridSpan w:val="3"/>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资质证书编号</w:t>
            </w:r>
          </w:p>
        </w:tc>
        <w:tc>
          <w:tcPr>
            <w:tcW w:w="2778" w:type="dxa"/>
            <w:gridSpan w:val="4"/>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132" w:type="dxa"/>
            <w:tcBorders>
              <w:top w:val="single" w:color="000000" w:sz="6" w:space="0"/>
              <w:left w:val="single" w:color="000000" w:sz="12" w:space="0"/>
              <w:bottom w:val="single" w:color="000000" w:sz="6" w:space="0"/>
              <w:right w:val="single" w:color="auto" w:sz="4"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宋体"/>
                <w:b/>
                <w:color w:val="auto"/>
                <w:sz w:val="20"/>
                <w:szCs w:val="20"/>
              </w:rPr>
              <w:t>单位性质</w:t>
            </w:r>
          </w:p>
        </w:tc>
        <w:tc>
          <w:tcPr>
            <w:tcW w:w="7278" w:type="dxa"/>
            <w:gridSpan w:val="11"/>
            <w:tcBorders>
              <w:top w:val="single" w:color="000000" w:sz="6" w:space="0"/>
              <w:left w:val="single" w:color="auto" w:sz="4"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宋体" w:hAnsi="Arial" w:cs="宋体"/>
                <w:b/>
                <w:color w:val="auto"/>
                <w:kern w:val="0"/>
                <w:sz w:val="20"/>
                <w:u w:val="none" w:color="000000"/>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w:t>
            </w:r>
            <w:r>
              <w:rPr>
                <w:rFonts w:hint="eastAsia" w:ascii="宋体" w:hAnsi="Arial" w:cs="宋体"/>
                <w:b/>
                <w:color w:val="auto"/>
                <w:kern w:val="0"/>
                <w:sz w:val="20"/>
                <w:u w:val="none" w:color="000000"/>
                <w:lang w:eastAsia="zh-CN"/>
              </w:rPr>
              <w:t>党政机关</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□事业单位</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lang w:eastAsia="zh-CN"/>
              </w:rPr>
              <w:t>□</w:t>
            </w:r>
            <w:r>
              <w:rPr>
                <w:rFonts w:hint="eastAsia" w:ascii="宋体" w:hAnsi="Arial" w:cs="宋体"/>
                <w:b/>
                <w:color w:val="auto"/>
                <w:kern w:val="0"/>
                <w:sz w:val="20"/>
                <w:u w:val="none" w:color="000000"/>
              </w:rPr>
              <w:t>国有企业</w:t>
            </w: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□私营企业</w:t>
            </w:r>
          </w:p>
          <w:p>
            <w:pPr>
              <w:keepNext w:val="0"/>
              <w:keepLines w:val="0"/>
              <w:pageBreakBefore w:val="0"/>
              <w:kinsoku/>
              <w:overflowPunct/>
              <w:topLinePunct w:val="0"/>
              <w:autoSpaceDE w:val="0"/>
              <w:autoSpaceDN w:val="0"/>
              <w:bidi w:val="0"/>
              <w:adjustRightInd/>
              <w:rPr>
                <w:rFonts w:hint="eastAsia" w:ascii="Arial" w:hAnsi="Arial" w:eastAsia="Times New Roman" w:cs="Arial"/>
                <w:color w:val="auto"/>
                <w:kern w:val="0"/>
                <w:sz w:val="24"/>
                <w:lang w:eastAsia="zh-CN"/>
              </w:rPr>
            </w:pPr>
            <w:r>
              <w:rPr>
                <w:rFonts w:hint="eastAsia" w:ascii="宋体" w:hAnsi="Arial" w:cs="宋体"/>
                <w:b/>
                <w:color w:val="auto"/>
                <w:kern w:val="0"/>
                <w:sz w:val="20"/>
                <w:u w:val="none" w:color="000000"/>
                <w:lang w:val="en-US" w:eastAsia="zh-CN"/>
              </w:rPr>
              <w:t xml:space="preserve">  </w:t>
            </w:r>
            <w:r>
              <w:rPr>
                <w:rFonts w:hint="eastAsia" w:ascii="宋体" w:hAnsi="Arial" w:cs="宋体"/>
                <w:b/>
                <w:color w:val="auto"/>
                <w:kern w:val="0"/>
                <w:sz w:val="20"/>
                <w:u w:val="none" w:color="000000"/>
              </w:rPr>
              <w:t>□</w:t>
            </w:r>
            <w:r>
              <w:rPr>
                <w:rFonts w:hint="eastAsia" w:ascii="宋体" w:hAnsi="Arial" w:cs="宋体"/>
                <w:b/>
                <w:color w:val="auto"/>
                <w:kern w:val="0"/>
                <w:sz w:val="20"/>
                <w:u w:val="none" w:color="000000"/>
                <w:lang w:eastAsia="zh-CN"/>
              </w:rPr>
              <w:t>军队</w:t>
            </w:r>
            <w:r>
              <w:rPr>
                <w:rFonts w:hint="eastAsia" w:ascii="宋体" w:hAnsi="Arial" w:cs="宋体"/>
                <w:b/>
                <w:color w:val="auto"/>
                <w:kern w:val="0"/>
                <w:sz w:val="20"/>
                <w:u w:val="none" w:color="000000"/>
              </w:rPr>
              <w:t>单位</w:t>
            </w:r>
            <w:r>
              <w:rPr>
                <w:rFonts w:hint="default" w:ascii="宋体" w:hAnsi="Arial" w:cs="宋体"/>
                <w:b/>
                <w:color w:val="auto"/>
                <w:kern w:val="0"/>
                <w:sz w:val="20"/>
                <w:u w:val="none" w:color="000000"/>
                <w:lang w:val="en"/>
              </w:rPr>
              <w:t xml:space="preserve">        </w:t>
            </w:r>
            <w:r>
              <w:rPr>
                <w:rFonts w:hint="eastAsia" w:ascii="宋体" w:hAnsi="Arial" w:cs="宋体"/>
                <w:b/>
                <w:color w:val="auto"/>
                <w:kern w:val="0"/>
                <w:sz w:val="20"/>
                <w:u w:val="none" w:color="000000"/>
              </w:rPr>
              <w:t>□其他____</w:t>
            </w:r>
            <w:r>
              <w:rPr>
                <w:rFonts w:hint="eastAsia" w:ascii="宋体" w:hAnsi="宋体" w:cs="宋体"/>
                <w:b/>
                <w:color w:val="auto"/>
                <w:kern w:val="0"/>
                <w:sz w:val="20"/>
                <w:szCs w:val="20"/>
              </w:rPr>
              <w:t>____</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经办人姓名</w:t>
            </w:r>
          </w:p>
        </w:tc>
        <w:tc>
          <w:tcPr>
            <w:tcW w:w="257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14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身份证号码</w:t>
            </w:r>
          </w:p>
        </w:tc>
        <w:tc>
          <w:tcPr>
            <w:tcW w:w="3558" w:type="dxa"/>
            <w:gridSpan w:val="6"/>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经办人电话</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（手机号）</w:t>
            </w:r>
          </w:p>
        </w:tc>
        <w:tc>
          <w:tcPr>
            <w:tcW w:w="2574" w:type="dxa"/>
            <w:gridSpan w:val="3"/>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146"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经办人</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电子邮箱</w:t>
            </w:r>
          </w:p>
        </w:tc>
        <w:tc>
          <w:tcPr>
            <w:tcW w:w="3558" w:type="dxa"/>
            <w:gridSpan w:val="6"/>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8410" w:type="dxa"/>
            <w:gridSpan w:val="12"/>
            <w:tcBorders>
              <w:top w:val="single" w:color="000000" w:sz="6"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申请人负责保管涉密基础测绘成果的机构情况</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PrEx>
        <w:trPr>
          <w:trHeight w:val="60" w:hRule="atLeast"/>
          <w:jc w:val="center"/>
        </w:trPr>
        <w:tc>
          <w:tcPr>
            <w:tcW w:w="1132" w:type="dxa"/>
            <w:tcBorders>
              <w:top w:val="single" w:color="000000" w:sz="6" w:space="0"/>
              <w:left w:val="single" w:color="000000" w:sz="12" w:space="0"/>
              <w:bottom w:val="single" w:color="000000" w:sz="8"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保管机构</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名称</w:t>
            </w:r>
          </w:p>
        </w:tc>
        <w:tc>
          <w:tcPr>
            <w:tcW w:w="7278" w:type="dxa"/>
            <w:gridSpan w:val="11"/>
            <w:tcBorders>
              <w:top w:val="single" w:color="000000" w:sz="6" w:space="0"/>
              <w:left w:val="single" w:color="000000" w:sz="6"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spacing w:line="558" w:lineRule="exact"/>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7" w:hRule="atLeast"/>
          <w:jc w:val="center"/>
        </w:trPr>
        <w:tc>
          <w:tcPr>
            <w:tcW w:w="1132"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ascii="宋体" w:hAnsi="Arial" w:cs="宋体"/>
                <w:b/>
                <w:color w:val="auto"/>
                <w:kern w:val="0"/>
                <w:sz w:val="20"/>
                <w:u w:val="none" w:color="000000"/>
              </w:rPr>
            </w:pPr>
            <w:r>
              <w:rPr>
                <w:rFonts w:hint="eastAsia" w:ascii="宋体" w:hAnsi="Arial" w:cs="宋体"/>
                <w:b/>
                <w:color w:val="auto"/>
                <w:kern w:val="0"/>
                <w:sz w:val="20"/>
                <w:u w:val="none" w:color="000000"/>
              </w:rPr>
              <w:t>详细地址</w:t>
            </w:r>
          </w:p>
        </w:tc>
        <w:tc>
          <w:tcPr>
            <w:tcW w:w="4500"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c>
          <w:tcPr>
            <w:tcW w:w="108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邮政编码</w:t>
            </w:r>
          </w:p>
        </w:tc>
        <w:tc>
          <w:tcPr>
            <w:tcW w:w="1698" w:type="dxa"/>
            <w:gridSpan w:val="2"/>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 w:hRule="atLeast"/>
          <w:jc w:val="center"/>
        </w:trPr>
        <w:tc>
          <w:tcPr>
            <w:tcW w:w="1132" w:type="dxa"/>
            <w:tcBorders>
              <w:top w:val="single" w:color="000000" w:sz="8" w:space="0"/>
              <w:left w:val="single" w:color="000000" w:sz="12" w:space="0"/>
              <w:bottom w:val="single" w:color="000000" w:sz="6" w:space="0"/>
              <w:right w:val="single" w:color="000000" w:sz="8"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保管人员</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姓名</w:t>
            </w:r>
          </w:p>
        </w:tc>
        <w:tc>
          <w:tcPr>
            <w:tcW w:w="7278" w:type="dxa"/>
            <w:gridSpan w:val="11"/>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kinsoku/>
              <w:overflowPunct/>
              <w:topLinePunct w:val="0"/>
              <w:autoSpaceDE w:val="0"/>
              <w:autoSpaceDN w:val="0"/>
              <w:bidi w:val="0"/>
              <w:adjustRightInd/>
              <w:spacing w:line="558" w:lineRule="exact"/>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联系电话</w:t>
            </w:r>
          </w:p>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（手机号）</w:t>
            </w:r>
          </w:p>
        </w:tc>
        <w:tc>
          <w:tcPr>
            <w:tcW w:w="2520" w:type="dxa"/>
            <w:gridSpan w:val="2"/>
            <w:tcBorders>
              <w:top w:val="single" w:color="000000" w:sz="8"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c>
          <w:tcPr>
            <w:tcW w:w="1260" w:type="dxa"/>
            <w:gridSpan w:val="4"/>
            <w:tcBorders>
              <w:top w:val="single" w:color="000000" w:sz="8" w:space="0"/>
              <w:left w:val="single" w:color="000000" w:sz="6"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电子邮箱</w:t>
            </w:r>
          </w:p>
        </w:tc>
        <w:tc>
          <w:tcPr>
            <w:tcW w:w="3498" w:type="dxa"/>
            <w:gridSpan w:val="5"/>
            <w:tcBorders>
              <w:top w:val="single" w:color="000000" w:sz="8"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8410" w:type="dxa"/>
            <w:gridSpan w:val="12"/>
            <w:tcBorders>
              <w:top w:val="single" w:color="000000" w:sz="6" w:space="0"/>
              <w:left w:val="single" w:color="000000" w:sz="12" w:space="0"/>
              <w:bottom w:val="single" w:color="000000" w:sz="6" w:space="0"/>
              <w:right w:val="single" w:color="000000" w:sz="12" w:space="0"/>
            </w:tcBorders>
            <w:shd w:val="clear" w:color="auto" w:fill="E6E6E6"/>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申请使用涉密基础测绘成果的相关内容</w:t>
            </w: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jc w:val="center"/>
        </w:trPr>
        <w:tc>
          <w:tcPr>
            <w:tcW w:w="1132"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eastAsia="宋体" w:cs="Arial"/>
                <w:b/>
                <w:color w:val="auto"/>
                <w:kern w:val="0"/>
                <w:sz w:val="24"/>
                <w:lang w:eastAsia="zh-CN"/>
              </w:rPr>
            </w:pPr>
            <w:r>
              <w:rPr>
                <w:rFonts w:hint="eastAsia" w:ascii="宋体" w:hAnsi="Arial" w:cs="宋体"/>
                <w:b/>
                <w:color w:val="auto"/>
                <w:kern w:val="0"/>
                <w:sz w:val="20"/>
                <w:u w:val="none" w:color="000000"/>
              </w:rPr>
              <w:t>使用目的</w:t>
            </w:r>
          </w:p>
        </w:tc>
        <w:tc>
          <w:tcPr>
            <w:tcW w:w="7278" w:type="dxa"/>
            <w:gridSpan w:val="11"/>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Arial" w:hAnsi="Arial" w:eastAsia="Times New Roman" w:cs="Arial"/>
                <w:color w:val="auto"/>
                <w:kern w:val="0"/>
                <w:sz w:val="24"/>
                <w:lang w:eastAsia="zh-CN"/>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26" w:hRule="atLeast"/>
          <w:jc w:val="center"/>
        </w:trPr>
        <w:tc>
          <w:tcPr>
            <w:tcW w:w="1132" w:type="dxa"/>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预计使用</w:t>
            </w:r>
          </w:p>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lang w:eastAsia="zh-CN"/>
              </w:rPr>
            </w:pPr>
            <w:r>
              <w:rPr>
                <w:rFonts w:hint="eastAsia" w:ascii="宋体" w:hAnsi="Arial" w:cs="宋体"/>
                <w:b/>
                <w:color w:val="auto"/>
                <w:kern w:val="0"/>
                <w:sz w:val="20"/>
                <w:u w:val="none" w:color="000000"/>
                <w:lang w:eastAsia="zh-CN"/>
              </w:rPr>
              <w:t>期限</w:t>
            </w:r>
          </w:p>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szCs w:val="22"/>
                <w:u w:val="none" w:color="000000"/>
                <w:lang w:val="en-US" w:eastAsia="zh-CN" w:bidi="ar-SA"/>
              </w:rPr>
            </w:pPr>
            <w:r>
              <w:rPr>
                <w:rFonts w:hint="eastAsia" w:ascii="宋体" w:hAnsi="Arial" w:cs="宋体"/>
                <w:b/>
                <w:color w:val="auto"/>
                <w:kern w:val="0"/>
                <w:sz w:val="20"/>
                <w:u w:val="none" w:color="000000"/>
                <w:lang w:eastAsia="zh-CN"/>
              </w:rPr>
              <w:t>（精确到月）</w:t>
            </w:r>
          </w:p>
        </w:tc>
        <w:tc>
          <w:tcPr>
            <w:tcW w:w="7278" w:type="dxa"/>
            <w:gridSpan w:val="11"/>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rPr>
                <w:rFonts w:hint="eastAsia" w:ascii="Arial" w:hAnsi="Arial" w:cs="Arial"/>
                <w:color w:val="auto"/>
                <w:kern w:val="0"/>
                <w:sz w:val="24"/>
                <w:szCs w:val="22"/>
                <w:lang w:val="en-US" w:eastAsia="zh-CN" w:bidi="ar-SA"/>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restart"/>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eastAsia="宋体" w:cs="宋体"/>
                <w:b/>
                <w:color w:val="auto"/>
                <w:kern w:val="0"/>
                <w:sz w:val="20"/>
                <w:u w:val="none" w:color="000000"/>
                <w:lang w:eastAsia="zh-CN"/>
              </w:rPr>
            </w:pPr>
            <w:r>
              <w:rPr>
                <w:rFonts w:hint="eastAsia" w:ascii="宋体" w:hAnsi="Arial" w:cs="宋体"/>
                <w:b/>
                <w:color w:val="auto"/>
                <w:kern w:val="0"/>
                <w:sz w:val="20"/>
                <w:u w:val="none" w:color="000000"/>
              </w:rPr>
              <w:t>任务来源</w:t>
            </w: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任务名称</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任务来源单位</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成果应用领域</w:t>
            </w:r>
          </w:p>
        </w:tc>
        <w:tc>
          <w:tcPr>
            <w:tcW w:w="5447" w:type="dxa"/>
            <w:gridSpan w:val="10"/>
            <w:tcBorders>
              <w:top w:val="single" w:color="000000" w:sz="6" w:space="0"/>
              <w:left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32" w:type="dxa"/>
            <w:vMerge w:val="continue"/>
            <w:tcBorders>
              <w:top w:val="single" w:color="000000" w:sz="6" w:space="0"/>
              <w:left w:val="single" w:color="000000" w:sz="12" w:space="0"/>
              <w:bottom w:val="single" w:color="auto" w:sz="4"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c>
          <w:tcPr>
            <w:tcW w:w="1831" w:type="dxa"/>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使用目的</w:t>
            </w:r>
          </w:p>
          <w:p>
            <w:pPr>
              <w:keepNext w:val="0"/>
              <w:keepLines w:val="0"/>
              <w:pageBreakBefore w:val="0"/>
              <w:kinsoku/>
              <w:overflowPunct/>
              <w:topLinePunct w:val="0"/>
              <w:autoSpaceDE w:val="0"/>
              <w:autoSpaceDN w:val="0"/>
              <w:bidi w:val="0"/>
              <w:adjustRightInd/>
              <w:jc w:val="center"/>
              <w:rPr>
                <w:rFonts w:hint="eastAsia" w:ascii="Arial" w:hAnsi="Arial" w:cs="Arial"/>
                <w:color w:val="auto"/>
                <w:kern w:val="0"/>
                <w:sz w:val="24"/>
              </w:rPr>
            </w:pPr>
            <w:r>
              <w:rPr>
                <w:rFonts w:hint="eastAsia" w:ascii="宋体" w:hAnsi="Arial" w:cs="宋体"/>
                <w:b/>
                <w:color w:val="auto"/>
                <w:kern w:val="0"/>
                <w:sz w:val="20"/>
                <w:u w:val="none" w:color="000000"/>
              </w:rPr>
              <w:t>说明材料名称</w:t>
            </w:r>
          </w:p>
        </w:tc>
        <w:tc>
          <w:tcPr>
            <w:tcW w:w="5447" w:type="dxa"/>
            <w:gridSpan w:val="10"/>
            <w:tcBorders>
              <w:top w:val="single" w:color="000000" w:sz="6" w:space="0"/>
              <w:left w:val="single" w:color="000000" w:sz="6" w:space="0"/>
              <w:bottom w:val="single" w:color="auto" w:sz="4" w:space="0"/>
              <w:right w:val="single" w:color="000000" w:sz="12"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6" w:hRule="atLeast"/>
          <w:jc w:val="center"/>
        </w:trPr>
        <w:tc>
          <w:tcPr>
            <w:tcW w:w="1132" w:type="dxa"/>
            <w:tcBorders>
              <w:top w:val="nil"/>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lang w:eastAsia="zh-CN"/>
              </w:rPr>
              <w:t>申请</w:t>
            </w:r>
            <w:r>
              <w:rPr>
                <w:rFonts w:hint="eastAsia" w:ascii="宋体" w:hAnsi="Arial" w:cs="宋体"/>
                <w:b/>
                <w:color w:val="auto"/>
                <w:kern w:val="0"/>
                <w:sz w:val="20"/>
                <w:u w:val="none" w:color="000000"/>
              </w:rPr>
              <w:t>成果</w:t>
            </w:r>
          </w:p>
          <w:p>
            <w:pPr>
              <w:keepNext w:val="0"/>
              <w:keepLines w:val="0"/>
              <w:pageBreakBefore w:val="0"/>
              <w:kinsoku/>
              <w:overflowPunct/>
              <w:topLinePunct w:val="0"/>
              <w:autoSpaceDE w:val="0"/>
              <w:autoSpaceDN w:val="0"/>
              <w:bidi w:val="0"/>
              <w:adjustRightInd/>
              <w:jc w:val="center"/>
              <w:rPr>
                <w:rFonts w:hint="eastAsia" w:ascii="宋体" w:hAnsi="Arial" w:cs="宋体"/>
                <w:b/>
                <w:color w:val="auto"/>
                <w:kern w:val="0"/>
                <w:sz w:val="20"/>
                <w:u w:val="none" w:color="000000"/>
              </w:rPr>
            </w:pPr>
            <w:r>
              <w:rPr>
                <w:rFonts w:hint="eastAsia" w:ascii="宋体" w:hAnsi="Arial" w:cs="宋体"/>
                <w:b/>
                <w:color w:val="auto"/>
                <w:kern w:val="0"/>
                <w:sz w:val="20"/>
                <w:u w:val="none" w:color="000000"/>
              </w:rPr>
              <w:t>名称</w:t>
            </w:r>
          </w:p>
        </w:tc>
        <w:tc>
          <w:tcPr>
            <w:tcW w:w="7278" w:type="dxa"/>
            <w:gridSpan w:val="11"/>
            <w:tcBorders>
              <w:top w:val="nil"/>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7"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宋体" w:hAnsi="Arial" w:cs="宋体"/>
                <w:b/>
                <w:color w:val="auto"/>
                <w:kern w:val="0"/>
                <w:sz w:val="20"/>
                <w:u w:val="none" w:color="000000"/>
              </w:rPr>
            </w:pPr>
            <w:r>
              <w:rPr>
                <w:rFonts w:hint="eastAsia" w:ascii="宋体" w:hAnsi="Arial" w:cs="宋体"/>
                <w:b/>
                <w:color w:val="auto"/>
                <w:kern w:val="0"/>
                <w:sz w:val="20"/>
                <w:u w:val="none" w:color="000000"/>
              </w:rPr>
              <w:t>种类、范围及数量</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p>
        </w:tc>
      </w:tr>
      <w:tr>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93" w:hRule="atLeast"/>
          <w:jc w:val="center"/>
        </w:trPr>
        <w:tc>
          <w:tcPr>
            <w:tcW w:w="1132" w:type="dxa"/>
            <w:tcBorders>
              <w:top w:val="single" w:color="000000" w:sz="6" w:space="0"/>
              <w:left w:val="single" w:color="000000" w:sz="12" w:space="0"/>
              <w:bottom w:val="single" w:color="000000" w:sz="6" w:space="0"/>
              <w:right w:val="single" w:color="000000" w:sz="6" w:space="0"/>
            </w:tcBorders>
            <w:noWrap w:val="0"/>
            <w:vAlign w:val="center"/>
          </w:tcPr>
          <w:p>
            <w:pPr>
              <w:keepNext w:val="0"/>
              <w:keepLines w:val="0"/>
              <w:pageBreakBefore w:val="0"/>
              <w:kinsoku/>
              <w:overflowPunct/>
              <w:topLinePunct w:val="0"/>
              <w:autoSpaceDE w:val="0"/>
              <w:autoSpaceDN w:val="0"/>
              <w:bidi w:val="0"/>
              <w:adjustRightInd/>
              <w:jc w:val="center"/>
              <w:rPr>
                <w:rFonts w:ascii="Arial" w:hAnsi="Arial" w:cs="Arial"/>
                <w:b/>
                <w:color w:val="auto"/>
                <w:kern w:val="0"/>
                <w:sz w:val="24"/>
              </w:rPr>
            </w:pPr>
            <w:r>
              <w:rPr>
                <w:rFonts w:hint="eastAsia" w:ascii="宋体" w:hAnsi="Arial" w:cs="宋体"/>
                <w:b/>
                <w:color w:val="auto"/>
                <w:kern w:val="0"/>
                <w:sz w:val="20"/>
                <w:u w:val="none" w:color="000000"/>
              </w:rPr>
              <w:t>申请人</w:t>
            </w:r>
            <w:r>
              <w:rPr>
                <w:rFonts w:ascii="Arial" w:hAnsi="Arial" w:cs="Arial"/>
                <w:b/>
                <w:color w:val="auto"/>
                <w:kern w:val="0"/>
                <w:sz w:val="24"/>
              </w:rPr>
              <w:br w:type="textWrapping"/>
            </w:r>
            <w:r>
              <w:rPr>
                <w:rFonts w:hint="eastAsia" w:ascii="宋体" w:hAnsi="Arial" w:cs="宋体"/>
                <w:b/>
                <w:color w:val="auto"/>
                <w:kern w:val="0"/>
                <w:sz w:val="20"/>
                <w:u w:val="none" w:color="000000"/>
              </w:rPr>
              <w:t>承诺</w:t>
            </w:r>
          </w:p>
        </w:tc>
        <w:tc>
          <w:tcPr>
            <w:tcW w:w="7278" w:type="dxa"/>
            <w:gridSpan w:val="11"/>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kinsoku/>
              <w:overflowPunct/>
              <w:topLinePunct w:val="0"/>
              <w:autoSpaceDE w:val="0"/>
              <w:autoSpaceDN w:val="0"/>
              <w:bidi w:val="0"/>
              <w:adjustRightInd/>
              <w:ind w:firstLine="994" w:firstLineChars="550"/>
              <w:rPr>
                <w:rFonts w:ascii="Arial" w:hAnsi="Arial" w:cs="Arial"/>
                <w:b/>
                <w:color w:val="auto"/>
                <w:kern w:val="0"/>
                <w:sz w:val="24"/>
              </w:rPr>
            </w:pPr>
            <w:r>
              <w:rPr>
                <w:rFonts w:hint="eastAsia" w:ascii="宋体" w:hAnsi="Arial" w:cs="宋体"/>
                <w:b/>
                <w:color w:val="auto"/>
                <w:kern w:val="0"/>
                <w:sz w:val="18"/>
                <w:szCs w:val="18"/>
                <w:u w:val="none" w:color="000000"/>
              </w:rPr>
              <w:t>一、对所提供的申请材料内容的真实性负责。</w:t>
            </w:r>
          </w:p>
          <w:p>
            <w:pPr>
              <w:keepNext w:val="0"/>
              <w:keepLines w:val="0"/>
              <w:pageBreakBefore w:val="0"/>
              <w:kinsoku/>
              <w:overflowPunct/>
              <w:topLinePunct w:val="0"/>
              <w:autoSpaceDE w:val="0"/>
              <w:autoSpaceDN w:val="0"/>
              <w:bidi w:val="0"/>
              <w:adjustRightInd/>
              <w:ind w:firstLine="994" w:firstLineChars="550"/>
              <w:rPr>
                <w:rFonts w:hint="eastAsia" w:ascii="宋体" w:hAnsi="Arial" w:cs="宋体"/>
                <w:b/>
                <w:color w:val="auto"/>
                <w:kern w:val="0"/>
                <w:sz w:val="18"/>
                <w:szCs w:val="18"/>
                <w:u w:val="none" w:color="000000"/>
              </w:rPr>
            </w:pPr>
            <w:r>
              <w:rPr>
                <w:rFonts w:hint="eastAsia" w:ascii="宋体" w:hAnsi="Arial" w:cs="宋体"/>
                <w:b/>
                <w:color w:val="auto"/>
                <w:kern w:val="0"/>
                <w:sz w:val="18"/>
                <w:szCs w:val="18"/>
                <w:u w:val="none" w:color="000000"/>
              </w:rPr>
              <w:t>二、严格遵守《涉密基础测绘成果使用安全保密责任书》承诺的事项。</w:t>
            </w:r>
          </w:p>
          <w:p>
            <w:pPr>
              <w:keepNext w:val="0"/>
              <w:keepLines w:val="0"/>
              <w:pageBreakBefore w:val="0"/>
              <w:kinsoku/>
              <w:overflowPunct/>
              <w:topLinePunct w:val="0"/>
              <w:autoSpaceDE w:val="0"/>
              <w:autoSpaceDN w:val="0"/>
              <w:bidi w:val="0"/>
              <w:adjustRightInd/>
              <w:ind w:firstLine="360"/>
              <w:jc w:val="center"/>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rPr>
                <w:rFonts w:hint="eastAsia" w:ascii="Arial" w:hAnsi="Arial" w:cs="Arial"/>
                <w:color w:val="auto"/>
                <w:kern w:val="0"/>
                <w:sz w:val="24"/>
              </w:rPr>
            </w:pPr>
          </w:p>
          <w:p>
            <w:pPr>
              <w:keepNext w:val="0"/>
              <w:keepLines w:val="0"/>
              <w:pageBreakBefore w:val="0"/>
              <w:kinsoku/>
              <w:overflowPunct/>
              <w:topLinePunct w:val="0"/>
              <w:autoSpaceDE w:val="0"/>
              <w:autoSpaceDN w:val="0"/>
              <w:bidi w:val="0"/>
              <w:adjustRightInd/>
              <w:ind w:firstLine="360"/>
              <w:jc w:val="center"/>
              <w:rPr>
                <w:rFonts w:ascii="Arial" w:hAnsi="Arial" w:cs="Arial"/>
                <w:b/>
                <w:color w:val="auto"/>
                <w:kern w:val="0"/>
                <w:sz w:val="24"/>
                <w:u w:val="single"/>
              </w:rPr>
            </w:pPr>
            <w:r>
              <w:rPr>
                <w:rFonts w:hint="eastAsia" w:ascii="宋体" w:hAnsi="Arial" w:cs="宋体"/>
                <w:b/>
                <w:color w:val="auto"/>
                <w:kern w:val="0"/>
                <w:sz w:val="18"/>
                <w:szCs w:val="18"/>
                <w:u w:val="none" w:color="000000"/>
              </w:rPr>
              <w:t>（盖章）：</w:t>
            </w:r>
          </w:p>
          <w:p>
            <w:pPr>
              <w:keepNext w:val="0"/>
              <w:keepLines w:val="0"/>
              <w:pageBreakBefore w:val="0"/>
              <w:kinsoku/>
              <w:overflowPunct/>
              <w:topLinePunct w:val="0"/>
              <w:autoSpaceDE w:val="0"/>
              <w:autoSpaceDN w:val="0"/>
              <w:bidi w:val="0"/>
              <w:adjustRightInd/>
              <w:ind w:firstLine="360"/>
              <w:jc w:val="center"/>
              <w:rPr>
                <w:rFonts w:ascii="Arial" w:hAnsi="Arial" w:cs="Arial"/>
                <w:color w:val="auto"/>
                <w:kern w:val="0"/>
                <w:sz w:val="24"/>
              </w:rPr>
            </w:pPr>
            <w:r>
              <w:rPr>
                <w:rFonts w:hint="eastAsia" w:ascii="宋体" w:hAnsi="Arial" w:cs="宋体"/>
                <w:b/>
                <w:color w:val="auto"/>
                <w:kern w:val="0"/>
                <w:sz w:val="18"/>
                <w:szCs w:val="18"/>
                <w:u w:val="none" w:color="000000"/>
              </w:rPr>
              <w:t>年　　月　　日</w:t>
            </w:r>
          </w:p>
        </w:tc>
      </w:tr>
    </w:tbl>
    <w:p>
      <w:pPr>
        <w:keepNext w:val="0"/>
        <w:keepLines w:val="0"/>
        <w:pageBreakBefore w:val="0"/>
        <w:kinsoku/>
        <w:overflowPunct/>
        <w:topLinePunct w:val="0"/>
        <w:autoSpaceDE w:val="0"/>
        <w:autoSpaceDN w:val="0"/>
        <w:bidi w:val="0"/>
        <w:adjustRightInd/>
        <w:ind w:left="904" w:hanging="904" w:hangingChars="375"/>
        <w:jc w:val="left"/>
        <w:rPr>
          <w:rFonts w:hint="eastAsia" w:eastAsia="仿宋_GB2312"/>
          <w:color w:val="auto"/>
          <w:lang w:eastAsia="zh-CN"/>
        </w:rPr>
      </w:pPr>
      <w:r>
        <w:rPr>
          <w:rFonts w:hint="eastAsia" w:ascii="仿宋_GB2312" w:hAnsi="Arial" w:eastAsia="仿宋_GB2312" w:cs="仿宋_GB2312"/>
          <w:b/>
          <w:color w:val="auto"/>
          <w:kern w:val="0"/>
          <w:sz w:val="24"/>
          <w:u w:val="none" w:color="000000"/>
        </w:rPr>
        <w:t>注：</w:t>
      </w:r>
      <w:r>
        <w:rPr>
          <w:rFonts w:hint="eastAsia" w:ascii="仿宋_GB2312" w:hAnsi="Arial" w:eastAsia="仿宋_GB2312" w:cs="仿宋_GB2312"/>
          <w:color w:val="auto"/>
          <w:kern w:val="0"/>
          <w:sz w:val="24"/>
          <w:u w:val="none" w:color="000000"/>
        </w:rPr>
        <w:t>本申请表</w:t>
      </w:r>
      <w:r>
        <w:rPr>
          <w:rFonts w:hint="eastAsia" w:ascii="仿宋_GB2312" w:hAnsi="Arial" w:eastAsia="仿宋_GB2312" w:cs="仿宋_GB2312"/>
          <w:color w:val="auto"/>
          <w:kern w:val="0"/>
          <w:sz w:val="24"/>
          <w:u w:val="none" w:color="000000"/>
          <w:lang w:eastAsia="zh-CN"/>
        </w:rPr>
        <w:t>原件交审批部门</w:t>
      </w:r>
      <w:r>
        <w:rPr>
          <w:rFonts w:hint="eastAsia" w:ascii="仿宋_GB2312" w:hAnsi="Arial" w:eastAsia="仿宋_GB2312" w:cs="仿宋_GB2312"/>
          <w:color w:val="auto"/>
          <w:kern w:val="0"/>
          <w:sz w:val="24"/>
          <w:u w:val="none" w:color="000000"/>
        </w:rPr>
        <w:t>，</w:t>
      </w:r>
      <w:r>
        <w:rPr>
          <w:rFonts w:hint="eastAsia" w:ascii="仿宋_GB2312" w:hAnsi="Arial" w:eastAsia="仿宋_GB2312" w:cs="仿宋_GB2312"/>
          <w:color w:val="auto"/>
          <w:kern w:val="0"/>
          <w:sz w:val="24"/>
          <w:u w:val="none" w:color="000000"/>
          <w:lang w:eastAsia="zh-CN"/>
        </w:rPr>
        <w:t>复印件交由</w:t>
      </w:r>
      <w:r>
        <w:rPr>
          <w:rFonts w:hint="eastAsia" w:ascii="仿宋_GB2312" w:hAnsi="Arial" w:eastAsia="仿宋_GB2312" w:cs="仿宋_GB2312"/>
          <w:color w:val="auto"/>
          <w:kern w:val="0"/>
          <w:sz w:val="24"/>
          <w:u w:val="none" w:color="000000"/>
        </w:rPr>
        <w:t>申请人留存。</w:t>
      </w:r>
    </w:p>
    <w:p>
      <w:pPr>
        <w:keepNext w:val="0"/>
        <w:keepLines w:val="0"/>
        <w:pageBreakBefore w:val="0"/>
        <w:kinsoku/>
        <w:overflowPunct/>
        <w:topLinePunct w:val="0"/>
        <w:autoSpaceDE w:val="0"/>
        <w:autoSpaceDN w:val="0"/>
        <w:bidi w:val="0"/>
        <w:adjustRightInd/>
        <w:ind w:left="904" w:hanging="787" w:hangingChars="375"/>
        <w:jc w:val="left"/>
        <w:rPr>
          <w:rFonts w:hint="eastAsia"/>
          <w:color w:val="auto"/>
        </w:rPr>
      </w:pPr>
    </w:p>
    <w:p>
      <w:pPr>
        <w:keepNext w:val="0"/>
        <w:keepLines w:val="0"/>
        <w:pageBreakBefore w:val="0"/>
        <w:kinsoku/>
        <w:overflowPunct/>
        <w:topLinePunct w:val="0"/>
        <w:bidi w:val="0"/>
        <w:adjustRightInd/>
        <w:rPr>
          <w:color w:val="auto"/>
        </w:rPr>
      </w:pP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eastAsia="zh-CN"/>
        </w:rPr>
      </w:pPr>
      <w:r>
        <w:rPr>
          <w:rFonts w:ascii="仿宋_GB2312" w:eastAsia="仿宋_GB2312"/>
          <w:color w:val="auto"/>
          <w:sz w:val="32"/>
          <w:szCs w:val="32"/>
        </w:rPr>
        <w:br w:type="page"/>
      </w: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keepNext w:val="0"/>
        <w:keepLines w:val="0"/>
        <w:pageBreakBefore w:val="0"/>
        <w:kinsoku/>
        <w:overflowPunct/>
        <w:topLinePunct w:val="0"/>
        <w:bidi w:val="0"/>
        <w:adjustRightInd/>
        <w:snapToGrid w:val="0"/>
        <w:spacing w:line="500" w:lineRule="exact"/>
        <w:rPr>
          <w:rFonts w:hint="eastAsia" w:ascii="华文中宋" w:hAnsi="华文中宋" w:eastAsia="华文中宋" w:cs="宋体"/>
          <w:b/>
          <w:bCs/>
          <w:color w:val="auto"/>
          <w:kern w:val="0"/>
          <w:sz w:val="44"/>
          <w:szCs w:val="44"/>
          <w:lang w:eastAsia="zh-CN"/>
        </w:rPr>
      </w:pPr>
    </w:p>
    <w:p>
      <w:pPr>
        <w:keepNext w:val="0"/>
        <w:keepLines w:val="0"/>
        <w:pageBreakBefore w:val="0"/>
        <w:kinsoku/>
        <w:overflowPunct/>
        <w:topLinePunct w:val="0"/>
        <w:bidi w:val="0"/>
        <w:adjustRightInd/>
        <w:snapToGrid w:val="0"/>
        <w:spacing w:line="600" w:lineRule="exact"/>
        <w:jc w:val="center"/>
        <w:rPr>
          <w:rFonts w:hint="eastAsia" w:ascii="黑体" w:hAnsi="黑体" w:eastAsia="黑体" w:cs="黑体"/>
          <w:b w:val="0"/>
          <w:color w:val="auto"/>
          <w:kern w:val="0"/>
          <w:sz w:val="44"/>
          <w:szCs w:val="44"/>
        </w:rPr>
      </w:pPr>
      <w:r>
        <w:rPr>
          <w:rFonts w:hint="eastAsia" w:ascii="黑体" w:hAnsi="黑体" w:eastAsia="黑体" w:cs="黑体"/>
          <w:b w:val="0"/>
          <w:bCs w:val="0"/>
          <w:color w:val="auto"/>
          <w:kern w:val="0"/>
          <w:sz w:val="44"/>
          <w:szCs w:val="44"/>
        </w:rPr>
        <w:t>涉密基础测绘成果使用安全保密责任书</w:t>
      </w:r>
    </w:p>
    <w:p>
      <w:pPr>
        <w:keepNext w:val="0"/>
        <w:keepLines w:val="0"/>
        <w:pageBreakBefore w:val="0"/>
        <w:kinsoku/>
        <w:overflowPunct/>
        <w:topLinePunct w:val="0"/>
        <w:autoSpaceDE w:val="0"/>
        <w:autoSpaceDN w:val="0"/>
        <w:bidi w:val="0"/>
        <w:adjustRightInd/>
        <w:spacing w:line="600" w:lineRule="exact"/>
        <w:ind w:firstLine="7590"/>
        <w:jc w:val="left"/>
        <w:rPr>
          <w:rFonts w:ascii="Arial" w:hAnsi="Arial" w:cs="Arial"/>
          <w:color w:val="auto"/>
          <w:kern w:val="0"/>
          <w:sz w:val="24"/>
        </w:rPr>
      </w:pPr>
    </w:p>
    <w:p>
      <w:pPr>
        <w:keepNext w:val="0"/>
        <w:keepLines w:val="0"/>
        <w:pageBreakBefore w:val="0"/>
        <w:kinsoku/>
        <w:overflowPunct/>
        <w:topLinePunct w:val="0"/>
        <w:autoSpaceDE w:val="0"/>
        <w:autoSpaceDN w:val="0"/>
        <w:bidi w:val="0"/>
        <w:adjustRightInd/>
        <w:snapToGrid w:val="0"/>
        <w:spacing w:line="360" w:lineRule="auto"/>
        <w:ind w:firstLine="601"/>
        <w:rPr>
          <w:rFonts w:ascii="Arial" w:hAnsi="Arial" w:cs="Arial"/>
          <w:color w:val="auto"/>
          <w:kern w:val="0"/>
          <w:sz w:val="32"/>
          <w:szCs w:val="32"/>
        </w:rPr>
      </w:pPr>
      <w:r>
        <w:rPr>
          <w:rFonts w:hint="eastAsia" w:ascii="仿宋_GB2312" w:hAnsi="Arial" w:eastAsia="仿宋_GB2312" w:cs="仿宋_GB2312"/>
          <w:color w:val="auto"/>
          <w:kern w:val="0"/>
          <w:sz w:val="32"/>
          <w:szCs w:val="32"/>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hAnsi="Arial" w:eastAsia="仿宋_GB2312" w:cs="仿宋_GB2312"/>
          <w:color w:val="auto"/>
          <w:kern w:val="0"/>
          <w:sz w:val="32"/>
          <w:szCs w:val="32"/>
        </w:rPr>
      </w:pPr>
      <w:r>
        <w:rPr>
          <w:rFonts w:hint="eastAsia" w:ascii="仿宋_GB2312" w:hAnsi="Arial" w:eastAsia="仿宋_GB2312" w:cs="仿宋_GB2312"/>
          <w:color w:val="auto"/>
          <w:kern w:val="0"/>
          <w:sz w:val="32"/>
          <w:szCs w:val="32"/>
        </w:rPr>
        <w:t>一、申请人承诺按照《中华人民共和国测绘法》《中华人民共和国保守国家秘密法》《中华人民共和国测绘成果管理条例》《涉密基础测绘成果提供使用管理办法》等法律法规及规范性文件的要求，对涉密基础测绘成果进行有效管理，做好安全保密工作。</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Arial" w:eastAsia="仿宋_GB2312" w:cs="仿宋_GB2312"/>
          <w:color w:val="auto"/>
          <w:kern w:val="0"/>
          <w:sz w:val="32"/>
          <w:szCs w:val="32"/>
          <w:u w:val="none" w:color="auto"/>
          <w:lang w:eastAsia="zh-CN"/>
        </w:rPr>
      </w:pPr>
      <w:r>
        <w:rPr>
          <w:rFonts w:hint="eastAsia" w:ascii="仿宋_GB2312" w:hAnsi="宋体" w:eastAsia="仿宋_GB2312" w:cs="宋体"/>
          <w:color w:val="auto"/>
          <w:kern w:val="0"/>
          <w:sz w:val="32"/>
          <w:szCs w:val="32"/>
        </w:rPr>
        <w:t>二</w:t>
      </w:r>
      <w:r>
        <w:rPr>
          <w:rFonts w:hint="eastAsia" w:ascii="仿宋_GB2312" w:hAnsi="Arial" w:eastAsia="仿宋_GB2312" w:cs="仿宋_GB2312"/>
          <w:color w:val="auto"/>
          <w:kern w:val="0"/>
          <w:sz w:val="32"/>
          <w:szCs w:val="32"/>
        </w:rPr>
        <w:t>、申请人</w:t>
      </w:r>
      <w:r>
        <w:rPr>
          <w:rFonts w:hint="eastAsia" w:ascii="仿宋_GB2312" w:hAnsi="宋体" w:eastAsia="仿宋_GB2312" w:cs="宋体"/>
          <w:color w:val="auto"/>
          <w:kern w:val="0"/>
          <w:sz w:val="32"/>
          <w:szCs w:val="32"/>
          <w:u w:val="none" w:color="auto"/>
          <w:lang w:eastAsia="zh-CN"/>
        </w:rPr>
        <w:t>严格按照批准的使用目的，在批准的使用范围内使用</w:t>
      </w:r>
      <w:r>
        <w:rPr>
          <w:rFonts w:hint="eastAsia" w:ascii="仿宋_GB2312" w:hAnsi="宋体" w:eastAsia="仿宋_GB2312" w:cs="宋体"/>
          <w:color w:val="auto"/>
          <w:kern w:val="0"/>
          <w:sz w:val="32"/>
          <w:szCs w:val="32"/>
          <w:u w:val="none" w:color="auto"/>
        </w:rPr>
        <w:t>所领取的涉密基础测绘成果</w:t>
      </w:r>
      <w:r>
        <w:rPr>
          <w:rFonts w:hint="eastAsia" w:ascii="仿宋_GB2312" w:hAnsi="宋体" w:eastAsia="仿宋_GB2312" w:cs="宋体"/>
          <w:color w:val="auto"/>
          <w:kern w:val="0"/>
          <w:sz w:val="32"/>
          <w:szCs w:val="32"/>
          <w:u w:val="none" w:color="auto"/>
          <w:lang w:eastAsia="zh-CN"/>
        </w:rPr>
        <w:t>，</w:t>
      </w:r>
      <w:r>
        <w:rPr>
          <w:rFonts w:hint="eastAsia" w:ascii="仿宋_GB2312" w:hAnsi="Arial" w:eastAsia="仿宋_GB2312" w:cs="仿宋_GB2312"/>
          <w:color w:val="auto"/>
          <w:kern w:val="0"/>
          <w:sz w:val="32"/>
          <w:szCs w:val="32"/>
        </w:rPr>
        <w:t>不得擅自转让或者转借涉密基础测绘成果</w:t>
      </w:r>
      <w:r>
        <w:rPr>
          <w:rFonts w:hint="eastAsia" w:ascii="仿宋_GB2312" w:hAnsi="Arial" w:eastAsia="仿宋_GB2312" w:cs="仿宋_GB2312"/>
          <w:color w:val="auto"/>
          <w:kern w:val="0"/>
          <w:sz w:val="32"/>
          <w:szCs w:val="32"/>
          <w:u w:val="none" w:color="auto"/>
          <w:lang w:eastAsia="zh-CN"/>
        </w:rPr>
        <w:t>。</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color w:val="auto"/>
          <w:kern w:val="0"/>
          <w:sz w:val="32"/>
          <w:szCs w:val="32"/>
          <w:u w:val="none" w:color="auto"/>
          <w:lang w:eastAsia="zh-CN"/>
        </w:rPr>
        <w:t>三、</w:t>
      </w:r>
      <w:r>
        <w:rPr>
          <w:rFonts w:hint="eastAsia" w:ascii="仿宋_GB2312" w:hAnsi="宋体" w:eastAsia="仿宋_GB2312" w:cs="宋体"/>
          <w:b w:val="0"/>
          <w:bCs w:val="0"/>
          <w:color w:val="auto"/>
          <w:kern w:val="0"/>
          <w:sz w:val="32"/>
          <w:szCs w:val="32"/>
          <w:u w:val="none" w:color="auto"/>
        </w:rPr>
        <w:t>使用目的或项目完成后，</w:t>
      </w:r>
      <w:r>
        <w:rPr>
          <w:rFonts w:hint="eastAsia" w:ascii="仿宋_GB2312" w:hAnsi="宋体" w:eastAsia="仿宋_GB2312" w:cs="宋体"/>
          <w:color w:val="auto"/>
          <w:kern w:val="0"/>
          <w:sz w:val="32"/>
          <w:szCs w:val="32"/>
          <w:u w:val="none" w:color="auto"/>
        </w:rPr>
        <w:t>应当</w:t>
      </w:r>
      <w:r>
        <w:rPr>
          <w:rFonts w:hint="eastAsia" w:ascii="仿宋_GB2312" w:hAnsi="宋体" w:eastAsia="仿宋_GB2312" w:cs="宋体"/>
          <w:b w:val="0"/>
          <w:bCs w:val="0"/>
          <w:color w:val="auto"/>
          <w:kern w:val="0"/>
          <w:sz w:val="32"/>
          <w:szCs w:val="32"/>
          <w:u w:val="none" w:color="auto"/>
          <w:lang w:eastAsia="zh-CN"/>
        </w:rPr>
        <w:t>在</w:t>
      </w:r>
      <w:r>
        <w:rPr>
          <w:rFonts w:hint="eastAsia" w:ascii="仿宋_GB2312" w:hAnsi="宋体" w:eastAsia="仿宋_GB2312" w:cs="宋体"/>
          <w:b w:val="0"/>
          <w:bCs w:val="0"/>
          <w:color w:val="auto"/>
          <w:kern w:val="0"/>
          <w:sz w:val="32"/>
          <w:szCs w:val="32"/>
          <w:u w:val="none" w:color="auto"/>
          <w:lang w:val="en-US" w:eastAsia="zh-CN"/>
        </w:rPr>
        <w:t>6个月</w:t>
      </w:r>
      <w:r>
        <w:rPr>
          <w:rFonts w:hint="eastAsia" w:ascii="仿宋_GB2312" w:hAnsi="宋体" w:eastAsia="仿宋_GB2312" w:cs="宋体"/>
          <w:b w:val="0"/>
          <w:bCs w:val="0"/>
          <w:color w:val="auto"/>
          <w:kern w:val="0"/>
          <w:sz w:val="32"/>
          <w:szCs w:val="32"/>
          <w:u w:val="none" w:color="auto"/>
          <w:lang w:eastAsia="zh-CN"/>
        </w:rPr>
        <w:t>内将</w:t>
      </w:r>
      <w:r>
        <w:rPr>
          <w:rFonts w:hint="eastAsia" w:ascii="仿宋_GB2312" w:hAnsi="宋体" w:eastAsia="仿宋_GB2312" w:cs="宋体"/>
          <w:b w:val="0"/>
          <w:bCs w:val="0"/>
          <w:color w:val="auto"/>
          <w:kern w:val="0"/>
          <w:sz w:val="32"/>
          <w:szCs w:val="32"/>
          <w:u w:val="none" w:color="auto"/>
        </w:rPr>
        <w:t>所领取的涉密基础测绘成果</w:t>
      </w:r>
      <w:r>
        <w:rPr>
          <w:rFonts w:hint="eastAsia" w:ascii="仿宋_GB2312" w:hAnsi="Arial" w:eastAsia="仿宋_GB2312" w:cs="仿宋_GB2312"/>
          <w:b w:val="0"/>
          <w:bCs w:val="0"/>
          <w:color w:val="auto"/>
          <w:kern w:val="0"/>
          <w:sz w:val="32"/>
          <w:szCs w:val="32"/>
          <w:u w:val="none" w:color="auto"/>
          <w:lang w:eastAsia="zh-CN"/>
        </w:rPr>
        <w:t>送至保密行政管理部门设立的销毁工作机构或指定的单位销毁；确因工作需要自行销毁少量</w:t>
      </w:r>
      <w:r>
        <w:rPr>
          <w:rFonts w:hint="eastAsia" w:ascii="仿宋_GB2312" w:hAnsi="宋体" w:eastAsia="仿宋_GB2312" w:cs="宋体"/>
          <w:b w:val="0"/>
          <w:bCs w:val="0"/>
          <w:color w:val="auto"/>
          <w:kern w:val="0"/>
          <w:sz w:val="32"/>
          <w:szCs w:val="32"/>
          <w:u w:val="none" w:color="auto"/>
        </w:rPr>
        <w:t>涉密基础测绘成果</w:t>
      </w:r>
      <w:r>
        <w:rPr>
          <w:rFonts w:hint="eastAsia" w:ascii="仿宋_GB2312" w:hAnsi="宋体" w:eastAsia="仿宋_GB2312" w:cs="宋体"/>
          <w:b w:val="0"/>
          <w:bCs w:val="0"/>
          <w:color w:val="auto"/>
          <w:kern w:val="0"/>
          <w:sz w:val="32"/>
          <w:szCs w:val="32"/>
          <w:u w:val="none" w:color="auto"/>
          <w:lang w:eastAsia="zh-CN"/>
        </w:rPr>
        <w:t>的，应当严格履行清点、登记和审批手续，并使用符合国家保密标准的销毁设备和方法，确保销毁的涉密信息无法还原；</w:t>
      </w:r>
      <w:r>
        <w:rPr>
          <w:rFonts w:hint="eastAsia" w:ascii="仿宋_GB2312" w:hAnsi="Arial" w:eastAsia="仿宋_GB2312" w:cs="仿宋_GB2312"/>
          <w:b w:val="0"/>
          <w:bCs w:val="0"/>
          <w:color w:val="auto"/>
          <w:kern w:val="0"/>
          <w:sz w:val="32"/>
          <w:szCs w:val="32"/>
          <w:u w:val="none" w:color="auto"/>
          <w:lang w:eastAsia="zh-CN"/>
        </w:rPr>
        <w:t>确有困难的，可将所领取的涉密基础测绘成果交回审批机关</w:t>
      </w:r>
      <w:r>
        <w:rPr>
          <w:rFonts w:hint="eastAsia" w:ascii="仿宋_GB2312" w:hAnsi="宋体" w:eastAsia="仿宋_GB2312" w:cs="宋体"/>
          <w:b w:val="0"/>
          <w:bCs w:val="0"/>
          <w:color w:val="auto"/>
          <w:kern w:val="0"/>
          <w:sz w:val="32"/>
          <w:szCs w:val="32"/>
          <w:u w:val="none" w:color="auto"/>
          <w:lang w:eastAsia="zh-CN"/>
        </w:rPr>
        <w:t>。销毁的登记、审批记录应当长期保存备查。</w:t>
      </w:r>
      <w:r>
        <w:rPr>
          <w:rFonts w:hint="eastAsia" w:ascii="仿宋_GB2312" w:hAnsi="Arial" w:eastAsia="仿宋_GB2312" w:cs="仿宋_GB2312"/>
          <w:b w:val="0"/>
          <w:bCs w:val="0"/>
          <w:color w:val="auto"/>
          <w:kern w:val="0"/>
          <w:sz w:val="32"/>
          <w:szCs w:val="32"/>
          <w:u w:val="none" w:color="auto"/>
          <w:lang w:eastAsia="zh-CN"/>
        </w:rPr>
        <w:t>各地自然资源主管部门对销毁工作已有明确规定的，从其规定。</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highlight w:val="none"/>
          <w:u w:val="none" w:color="auto"/>
          <w:lang w:eastAsia="zh-CN"/>
        </w:rPr>
      </w:pPr>
      <w:r>
        <w:rPr>
          <w:rFonts w:hint="eastAsia" w:ascii="仿宋_GB2312" w:hAnsi="Arial" w:eastAsia="仿宋_GB2312" w:cs="仿宋_GB2312"/>
          <w:b w:val="0"/>
          <w:bCs w:val="0"/>
          <w:color w:val="auto"/>
          <w:kern w:val="0"/>
          <w:sz w:val="32"/>
          <w:szCs w:val="32"/>
          <w:highlight w:val="none"/>
          <w:lang w:eastAsia="zh-CN"/>
        </w:rPr>
        <w:t>四、申请人</w:t>
      </w:r>
      <w:r>
        <w:rPr>
          <w:rFonts w:hint="eastAsia" w:ascii="仿宋_GB2312" w:hAnsi="宋体" w:eastAsia="仿宋_GB2312" w:cs="宋体"/>
          <w:b w:val="0"/>
          <w:bCs w:val="0"/>
          <w:color w:val="auto"/>
          <w:kern w:val="0"/>
          <w:sz w:val="32"/>
          <w:szCs w:val="32"/>
          <w:highlight w:val="none"/>
          <w:u w:val="none" w:color="auto"/>
          <w:lang w:eastAsia="zh-CN"/>
        </w:rPr>
        <w:t>委托第三方</w:t>
      </w:r>
      <w:r>
        <w:rPr>
          <w:rFonts w:hint="eastAsia" w:ascii="仿宋_GB2312" w:hAnsi="Arial" w:eastAsia="仿宋_GB2312" w:cs="仿宋_GB2312"/>
          <w:b w:val="0"/>
          <w:bCs w:val="0"/>
          <w:color w:val="auto"/>
          <w:kern w:val="0"/>
          <w:sz w:val="32"/>
          <w:szCs w:val="32"/>
          <w:highlight w:val="none"/>
          <w:lang w:eastAsia="zh-CN"/>
        </w:rPr>
        <w:t>从事批准用途的应用开发，应与第三方签订相应的保密责任书，实施有效管理，负责在项目完成后及时销毁或督促销毁相应</w:t>
      </w:r>
      <w:r>
        <w:rPr>
          <w:rFonts w:hint="eastAsia" w:ascii="仿宋_GB2312" w:hAnsi="Arial" w:eastAsia="仿宋_GB2312" w:cs="仿宋_GB2312"/>
          <w:b w:val="0"/>
          <w:bCs w:val="0"/>
          <w:color w:val="auto"/>
          <w:kern w:val="0"/>
          <w:sz w:val="32"/>
          <w:szCs w:val="32"/>
          <w:highlight w:val="none"/>
          <w:lang w:val="en-US" w:eastAsia="zh-CN"/>
        </w:rPr>
        <w:t>涉密基础测绘成果。</w:t>
      </w:r>
      <w:r>
        <w:rPr>
          <w:rFonts w:hint="eastAsia" w:ascii="仿宋_GB2312" w:hAnsi="Arial" w:eastAsia="仿宋_GB2312" w:cs="仿宋_GB2312"/>
          <w:b w:val="0"/>
          <w:bCs w:val="0"/>
          <w:color w:val="auto"/>
          <w:kern w:val="0"/>
          <w:sz w:val="32"/>
          <w:szCs w:val="32"/>
          <w:highlight w:val="none"/>
          <w:lang w:eastAsia="zh-CN"/>
        </w:rPr>
        <w:t>第三方为</w:t>
      </w:r>
      <w:r>
        <w:rPr>
          <w:rFonts w:hint="default" w:ascii="仿宋_GB2312" w:hAnsi="宋体" w:eastAsia="仿宋_GB2312" w:cs="宋体"/>
          <w:b w:val="0"/>
          <w:bCs w:val="0"/>
          <w:color w:val="auto"/>
          <w:kern w:val="0"/>
          <w:sz w:val="32"/>
          <w:szCs w:val="32"/>
          <w:u w:val="none" w:color="auto"/>
          <w:lang w:val="en" w:eastAsia="zh-CN"/>
        </w:rPr>
        <w:t>境外机构、组织、个人</w:t>
      </w:r>
      <w:r>
        <w:rPr>
          <w:rFonts w:hint="eastAsia" w:ascii="仿宋_GB2312" w:hAnsi="宋体" w:eastAsia="仿宋_GB2312" w:cs="宋体"/>
          <w:b w:val="0"/>
          <w:bCs w:val="0"/>
          <w:strike w:val="0"/>
          <w:color w:val="auto"/>
          <w:kern w:val="0"/>
          <w:sz w:val="32"/>
          <w:szCs w:val="32"/>
          <w:lang w:eastAsia="zh-CN"/>
        </w:rPr>
        <w:t>以及外商投资企业的，</w:t>
      </w:r>
      <w:r>
        <w:rPr>
          <w:rFonts w:hint="eastAsia" w:ascii="仿宋_GB2312" w:hAnsi="Arial" w:eastAsia="仿宋_GB2312" w:cs="仿宋_GB2312"/>
          <w:b w:val="0"/>
          <w:bCs w:val="0"/>
          <w:color w:val="auto"/>
          <w:kern w:val="0"/>
          <w:sz w:val="32"/>
          <w:szCs w:val="32"/>
          <w:highlight w:val="none"/>
          <w:lang w:eastAsia="zh-CN"/>
        </w:rPr>
        <w:t>必须按照对外提供涉密测绘成果有关规定，经有关自然资源主管部门审批。</w:t>
      </w:r>
    </w:p>
    <w:p>
      <w:pPr>
        <w:keepNext w:val="0"/>
        <w:keepLines w:val="0"/>
        <w:pageBreakBefore w:val="0"/>
        <w:widowControl/>
        <w:kinsoku/>
        <w:overflowPunct/>
        <w:topLinePunct w:val="0"/>
        <w:bidi w:val="0"/>
        <w:adjustRightInd/>
        <w:snapToGrid w:val="0"/>
        <w:spacing w:line="360" w:lineRule="auto"/>
        <w:ind w:firstLine="640" w:firstLineChars="200"/>
        <w:rPr>
          <w:rFonts w:hint="eastAsia" w:ascii="仿宋_GB2312" w:hAnsi="宋体" w:eastAsia="仿宋_GB2312" w:cs="宋体"/>
          <w:b w:val="0"/>
          <w:bCs w:val="0"/>
          <w:color w:val="auto"/>
          <w:kern w:val="0"/>
          <w:sz w:val="32"/>
          <w:szCs w:val="32"/>
          <w:u w:val="none" w:color="auto"/>
          <w:lang w:eastAsia="zh-CN"/>
        </w:rPr>
      </w:pPr>
      <w:r>
        <w:rPr>
          <w:rFonts w:hint="eastAsia" w:ascii="仿宋_GB2312" w:hAnsi="Arial" w:eastAsia="仿宋_GB2312" w:cs="仿宋_GB2312"/>
          <w:b w:val="0"/>
          <w:bCs w:val="0"/>
          <w:color w:val="auto"/>
          <w:kern w:val="0"/>
          <w:sz w:val="32"/>
          <w:szCs w:val="32"/>
          <w:lang w:eastAsia="zh-CN"/>
        </w:rPr>
        <w:t>五</w:t>
      </w:r>
      <w:r>
        <w:rPr>
          <w:rFonts w:hint="eastAsia" w:ascii="仿宋_GB2312" w:hAnsi="Arial" w:eastAsia="仿宋_GB2312" w:cs="仿宋_GB2312"/>
          <w:b w:val="0"/>
          <w:bCs w:val="0"/>
          <w:color w:val="auto"/>
          <w:kern w:val="0"/>
          <w:sz w:val="32"/>
          <w:szCs w:val="32"/>
        </w:rPr>
        <w:t>、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w:t>
      </w:r>
      <w:r>
        <w:rPr>
          <w:rFonts w:hint="eastAsia" w:ascii="仿宋_GB2312" w:hAnsi="Arial" w:eastAsia="仿宋_GB2312" w:cs="仿宋_GB2312"/>
          <w:b w:val="0"/>
          <w:bCs w:val="0"/>
          <w:color w:val="auto"/>
          <w:kern w:val="0"/>
          <w:sz w:val="32"/>
          <w:szCs w:val="32"/>
          <w:u w:val="none" w:color="auto"/>
          <w:lang w:eastAsia="zh-CN"/>
        </w:rPr>
        <w:t>申请人</w:t>
      </w:r>
      <w:r>
        <w:rPr>
          <w:rFonts w:hint="eastAsia" w:ascii="仿宋_GB2312" w:hAnsi="Arial" w:eastAsia="仿宋_GB2312" w:cs="仿宋_GB2312"/>
          <w:b w:val="0"/>
          <w:bCs w:val="0"/>
          <w:color w:val="auto"/>
          <w:kern w:val="0"/>
          <w:sz w:val="32"/>
          <w:szCs w:val="32"/>
          <w:u w:val="none" w:color="auto"/>
        </w:rPr>
        <w:t>解散时，应当将涉密基础测绘成果</w:t>
      </w:r>
      <w:r>
        <w:rPr>
          <w:rFonts w:hint="eastAsia" w:ascii="仿宋_GB2312" w:hAnsi="Arial" w:eastAsia="仿宋_GB2312" w:cs="仿宋_GB2312"/>
          <w:b w:val="0"/>
          <w:bCs w:val="0"/>
          <w:color w:val="auto"/>
          <w:kern w:val="0"/>
          <w:sz w:val="32"/>
          <w:szCs w:val="32"/>
          <w:u w:val="none" w:color="auto"/>
          <w:lang w:eastAsia="zh-CN"/>
        </w:rPr>
        <w:t>按照国家保密规定销毁或交回审批机关。</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六</w:t>
      </w:r>
      <w:r>
        <w:rPr>
          <w:rFonts w:hint="eastAsia" w:ascii="仿宋_GB2312" w:eastAsia="仿宋_GB2312" w:cs="宋体"/>
          <w:b w:val="0"/>
          <w:bCs w:val="0"/>
          <w:color w:val="auto"/>
          <w:kern w:val="0"/>
          <w:sz w:val="32"/>
          <w:szCs w:val="32"/>
        </w:rPr>
        <w:t>、</w:t>
      </w:r>
      <w:r>
        <w:rPr>
          <w:rFonts w:hint="eastAsia" w:ascii="仿宋_GB2312" w:hAnsi="Arial" w:eastAsia="仿宋_GB2312" w:cs="仿宋_GB2312"/>
          <w:b w:val="0"/>
          <w:bCs w:val="0"/>
          <w:color w:val="auto"/>
          <w:kern w:val="0"/>
          <w:sz w:val="32"/>
          <w:szCs w:val="32"/>
        </w:rPr>
        <w:t>申请人</w:t>
      </w:r>
      <w:r>
        <w:rPr>
          <w:rFonts w:hint="eastAsia" w:ascii="仿宋_GB2312" w:eastAsia="仿宋_GB2312" w:cs="宋体"/>
          <w:b w:val="0"/>
          <w:bCs w:val="0"/>
          <w:color w:val="auto"/>
          <w:kern w:val="0"/>
          <w:sz w:val="32"/>
          <w:szCs w:val="32"/>
        </w:rPr>
        <w:t>应当对申领的涉密基础测绘成果的保管、使用、复制、销毁等情况进行登记并长期保存，实</w:t>
      </w:r>
      <w:r>
        <w:rPr>
          <w:rFonts w:hint="eastAsia" w:ascii="仿宋_GB2312" w:eastAsia="仿宋_GB2312" w:cs="宋体"/>
          <w:b w:val="0"/>
          <w:bCs w:val="0"/>
          <w:color w:val="auto"/>
          <w:kern w:val="0"/>
          <w:sz w:val="32"/>
          <w:szCs w:val="32"/>
          <w:lang w:eastAsia="zh-CN"/>
        </w:rPr>
        <w:t>行</w:t>
      </w:r>
      <w:r>
        <w:rPr>
          <w:rFonts w:hint="eastAsia" w:ascii="仿宋_GB2312" w:eastAsia="仿宋_GB2312" w:cs="宋体"/>
          <w:b w:val="0"/>
          <w:bCs w:val="0"/>
          <w:color w:val="auto"/>
          <w:kern w:val="0"/>
          <w:sz w:val="32"/>
          <w:szCs w:val="32"/>
        </w:rPr>
        <w:t>可追溯管理。</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七</w:t>
      </w:r>
      <w:r>
        <w:rPr>
          <w:rFonts w:hint="eastAsia" w:ascii="仿宋_GB2312" w:eastAsia="仿宋_GB2312" w:cs="宋体"/>
          <w:b w:val="0"/>
          <w:bCs w:val="0"/>
          <w:color w:val="auto"/>
          <w:kern w:val="0"/>
          <w:sz w:val="32"/>
          <w:szCs w:val="32"/>
        </w:rPr>
        <w:t>、申请人领取涉密基础测绘成果应使用符合国家保密要求的存储介质。</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eastAsia="仿宋_GB2312" w:cs="宋体"/>
          <w:b w:val="0"/>
          <w:bCs w:val="0"/>
          <w:color w:val="auto"/>
          <w:kern w:val="0"/>
          <w:sz w:val="32"/>
          <w:szCs w:val="32"/>
        </w:rPr>
      </w:pPr>
      <w:r>
        <w:rPr>
          <w:rFonts w:hint="eastAsia" w:ascii="仿宋_GB2312" w:eastAsia="仿宋_GB2312" w:cs="宋体"/>
          <w:b w:val="0"/>
          <w:bCs w:val="0"/>
          <w:color w:val="auto"/>
          <w:kern w:val="0"/>
          <w:sz w:val="32"/>
          <w:szCs w:val="32"/>
          <w:lang w:eastAsia="zh-CN"/>
        </w:rPr>
        <w:t>八</w:t>
      </w:r>
      <w:r>
        <w:rPr>
          <w:rFonts w:hint="eastAsia" w:ascii="仿宋_GB2312" w:eastAsia="仿宋_GB2312" w:cs="宋体"/>
          <w:b w:val="0"/>
          <w:bCs w:val="0"/>
          <w:color w:val="auto"/>
          <w:kern w:val="0"/>
          <w:sz w:val="32"/>
          <w:szCs w:val="32"/>
        </w:rPr>
        <w:t>、</w:t>
      </w:r>
      <w:r>
        <w:rPr>
          <w:rFonts w:hint="eastAsia" w:ascii="仿宋_GB2312" w:hAnsi="Arial" w:eastAsia="仿宋_GB2312" w:cs="仿宋_GB2312"/>
          <w:b w:val="0"/>
          <w:bCs w:val="0"/>
          <w:color w:val="auto"/>
          <w:kern w:val="0"/>
          <w:sz w:val="32"/>
          <w:szCs w:val="32"/>
        </w:rPr>
        <w:t>申请人</w:t>
      </w:r>
      <w:r>
        <w:rPr>
          <w:rFonts w:hint="eastAsia" w:ascii="仿宋_GB2312" w:eastAsia="仿宋_GB2312" w:cs="宋体"/>
          <w:b w:val="0"/>
          <w:bCs w:val="0"/>
          <w:color w:val="auto"/>
          <w:kern w:val="0"/>
          <w:sz w:val="32"/>
          <w:szCs w:val="32"/>
        </w:rPr>
        <w:t>使</w:t>
      </w:r>
      <w:r>
        <w:rPr>
          <w:rFonts w:hint="eastAsia" w:ascii="仿宋_GB2312" w:hAnsi="宋体" w:eastAsia="仿宋_GB2312" w:cs="宋体"/>
          <w:b w:val="0"/>
          <w:bCs w:val="0"/>
          <w:color w:val="auto"/>
          <w:kern w:val="0"/>
          <w:sz w:val="32"/>
          <w:szCs w:val="32"/>
        </w:rPr>
        <w:t>用涉密基础测绘成果</w:t>
      </w:r>
      <w:r>
        <w:rPr>
          <w:rFonts w:hint="eastAsia" w:ascii="仿宋_GB2312" w:hAnsi="宋体" w:eastAsia="仿宋_GB2312" w:cs="宋体"/>
          <w:b w:val="0"/>
          <w:bCs w:val="0"/>
          <w:color w:val="auto"/>
          <w:kern w:val="0"/>
          <w:sz w:val="32"/>
          <w:szCs w:val="32"/>
          <w:lang w:eastAsia="zh-CN"/>
        </w:rPr>
        <w:t>涉及的著作权保护和管理，应当</w:t>
      </w:r>
      <w:r>
        <w:rPr>
          <w:rFonts w:hint="eastAsia" w:ascii="仿宋_GB2312" w:hAnsi="宋体" w:eastAsia="仿宋_GB2312" w:cs="宋体"/>
          <w:b w:val="0"/>
          <w:bCs w:val="0"/>
          <w:color w:val="auto"/>
          <w:kern w:val="0"/>
          <w:sz w:val="32"/>
          <w:szCs w:val="32"/>
        </w:rPr>
        <w:t>遵守相关著作权</w:t>
      </w:r>
      <w:r>
        <w:rPr>
          <w:rFonts w:hint="eastAsia" w:ascii="仿宋_GB2312" w:hAnsi="宋体" w:eastAsia="仿宋_GB2312" w:cs="宋体"/>
          <w:b w:val="0"/>
          <w:bCs w:val="0"/>
          <w:color w:val="auto"/>
          <w:kern w:val="0"/>
          <w:sz w:val="32"/>
          <w:szCs w:val="32"/>
          <w:lang w:eastAsia="zh-CN"/>
        </w:rPr>
        <w:t>法律法规</w:t>
      </w:r>
      <w:r>
        <w:rPr>
          <w:rFonts w:hint="eastAsia" w:ascii="仿宋_GB2312" w:hAnsi="宋体" w:eastAsia="仿宋_GB2312" w:cs="宋体"/>
          <w:b w:val="0"/>
          <w:bCs w:val="0"/>
          <w:color w:val="auto"/>
          <w:kern w:val="0"/>
          <w:sz w:val="32"/>
          <w:szCs w:val="32"/>
        </w:rPr>
        <w:t>。</w:t>
      </w:r>
    </w:p>
    <w:p>
      <w:pPr>
        <w:keepNext w:val="0"/>
        <w:keepLines w:val="0"/>
        <w:pageBreakBefore w:val="0"/>
        <w:kinsoku/>
        <w:overflowPunct/>
        <w:topLinePunct w:val="0"/>
        <w:autoSpaceDE w:val="0"/>
        <w:autoSpaceDN w:val="0"/>
        <w:bidi w:val="0"/>
        <w:adjustRightInd/>
        <w:snapToGrid w:val="0"/>
        <w:spacing w:line="360" w:lineRule="auto"/>
        <w:ind w:firstLine="601"/>
        <w:rPr>
          <w:rFonts w:hint="eastAsia" w:ascii="仿宋_GB2312" w:hAnsi="Arial" w:eastAsia="仿宋_GB2312" w:cs="仿宋_GB2312"/>
          <w:b w:val="0"/>
          <w:bCs w:val="0"/>
          <w:color w:val="auto"/>
          <w:kern w:val="0"/>
          <w:sz w:val="32"/>
          <w:szCs w:val="32"/>
        </w:rPr>
      </w:pPr>
      <w:r>
        <w:rPr>
          <w:rFonts w:hint="eastAsia" w:ascii="仿宋_GB2312" w:hAnsi="Arial" w:eastAsia="仿宋_GB2312" w:cs="仿宋_GB2312"/>
          <w:b w:val="0"/>
          <w:bCs w:val="0"/>
          <w:color w:val="auto"/>
          <w:kern w:val="0"/>
          <w:sz w:val="32"/>
          <w:szCs w:val="32"/>
          <w:lang w:eastAsia="zh-CN"/>
        </w:rPr>
        <w:t>九</w:t>
      </w:r>
      <w:r>
        <w:rPr>
          <w:rFonts w:hint="eastAsia" w:ascii="仿宋_GB2312" w:hAnsi="Arial" w:eastAsia="仿宋_GB2312" w:cs="仿宋_GB2312"/>
          <w:b w:val="0"/>
          <w:bCs w:val="0"/>
          <w:color w:val="auto"/>
          <w:kern w:val="0"/>
          <w:sz w:val="32"/>
          <w:szCs w:val="32"/>
        </w:rPr>
        <w:t>、申请人有责任和义务进行经常性的保密教育和检查</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落实各项保密措施</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使所属人员知悉与其工作有关的保密范围和各项保密制度</w:t>
      </w:r>
      <w:r>
        <w:rPr>
          <w:rFonts w:hint="eastAsia" w:ascii="仿宋_GB2312" w:hAnsi="Arial" w:eastAsia="仿宋_GB2312" w:cs="仿宋_GB2312"/>
          <w:b w:val="0"/>
          <w:bCs w:val="0"/>
          <w:color w:val="auto"/>
          <w:kern w:val="0"/>
          <w:sz w:val="32"/>
          <w:szCs w:val="32"/>
          <w:lang w:eastAsia="zh-CN"/>
        </w:rPr>
        <w:t>；</w:t>
      </w:r>
      <w:r>
        <w:rPr>
          <w:rFonts w:hint="eastAsia" w:ascii="仿宋_GB2312" w:hAnsi="Arial" w:eastAsia="仿宋_GB2312" w:cs="仿宋_GB2312"/>
          <w:b w:val="0"/>
          <w:bCs w:val="0"/>
          <w:color w:val="auto"/>
          <w:kern w:val="0"/>
          <w:sz w:val="32"/>
          <w:szCs w:val="32"/>
        </w:rPr>
        <w:t>并支持、配合涉密基础测绘成果事中事后监管工作。</w:t>
      </w:r>
    </w:p>
    <w:p>
      <w:pPr>
        <w:keepNext w:val="0"/>
        <w:keepLines w:val="0"/>
        <w:pageBreakBefore w:val="0"/>
        <w:kinsoku/>
        <w:overflowPunct/>
        <w:topLinePunct w:val="0"/>
        <w:autoSpaceDE w:val="0"/>
        <w:autoSpaceDN w:val="0"/>
        <w:bidi w:val="0"/>
        <w:adjustRightInd/>
        <w:snapToGrid w:val="0"/>
        <w:spacing w:line="360" w:lineRule="auto"/>
        <w:ind w:firstLine="601"/>
        <w:rPr>
          <w:rFonts w:ascii="Arial" w:hAnsi="Arial" w:cs="Arial"/>
          <w:b w:val="0"/>
          <w:bCs w:val="0"/>
          <w:color w:val="auto"/>
          <w:kern w:val="0"/>
          <w:sz w:val="32"/>
          <w:szCs w:val="32"/>
        </w:rPr>
      </w:pPr>
      <w:r>
        <w:rPr>
          <w:rFonts w:hint="eastAsia" w:ascii="仿宋_GB2312" w:hAnsi="宋体" w:eastAsia="仿宋_GB2312" w:cs="宋体"/>
          <w:b w:val="0"/>
          <w:bCs w:val="0"/>
          <w:color w:val="auto"/>
          <w:kern w:val="0"/>
          <w:sz w:val="32"/>
          <w:szCs w:val="32"/>
          <w:lang w:val="en-US" w:eastAsia="zh-CN"/>
        </w:rPr>
        <w:t>十</w:t>
      </w:r>
      <w:r>
        <w:rPr>
          <w:rFonts w:hint="eastAsia" w:ascii="仿宋_GB2312" w:hAnsi="Arial" w:eastAsia="仿宋_GB2312" w:cs="仿宋_GB2312"/>
          <w:b w:val="0"/>
          <w:bCs w:val="0"/>
          <w:color w:val="auto"/>
          <w:kern w:val="0"/>
          <w:sz w:val="32"/>
          <w:szCs w:val="32"/>
        </w:rPr>
        <w:t>、本责任书自签订之日起生效。本责任书一式两份，分别由审批机关、申请人存档。</w:t>
      </w:r>
    </w:p>
    <w:p>
      <w:pPr>
        <w:keepNext w:val="0"/>
        <w:keepLines w:val="0"/>
        <w:pageBreakBefore w:val="0"/>
        <w:kinsoku/>
        <w:overflowPunct/>
        <w:topLinePunct w:val="0"/>
        <w:autoSpaceDE w:val="0"/>
        <w:autoSpaceDN w:val="0"/>
        <w:bidi w:val="0"/>
        <w:adjustRightInd/>
        <w:snapToGrid w:val="0"/>
        <w:spacing w:line="360" w:lineRule="auto"/>
        <w:ind w:left="4620"/>
        <w:jc w:val="left"/>
        <w:rPr>
          <w:rFonts w:hint="eastAsia" w:ascii="Arial" w:hAnsi="Arial" w:cs="Arial"/>
          <w:b w:val="0"/>
          <w:bCs w:val="0"/>
          <w:color w:val="auto"/>
          <w:kern w:val="0"/>
          <w:sz w:val="32"/>
          <w:szCs w:val="32"/>
        </w:rPr>
      </w:pPr>
    </w:p>
    <w:p>
      <w:pPr>
        <w:keepNext w:val="0"/>
        <w:keepLines w:val="0"/>
        <w:pageBreakBefore w:val="0"/>
        <w:kinsoku/>
        <w:overflowPunct/>
        <w:topLinePunct w:val="0"/>
        <w:autoSpaceDE w:val="0"/>
        <w:autoSpaceDN w:val="0"/>
        <w:bidi w:val="0"/>
        <w:adjustRightInd/>
        <w:snapToGrid w:val="0"/>
        <w:spacing w:line="560" w:lineRule="exact"/>
        <w:ind w:left="4620"/>
        <w:jc w:val="left"/>
        <w:rPr>
          <w:rFonts w:hint="eastAsia" w:ascii="Arial" w:hAnsi="Arial" w:cs="Arial"/>
          <w:b w:val="0"/>
          <w:bCs w:val="0"/>
          <w:color w:val="auto"/>
          <w:kern w:val="0"/>
          <w:sz w:val="32"/>
          <w:szCs w:val="32"/>
        </w:rPr>
      </w:pPr>
    </w:p>
    <w:p>
      <w:pPr>
        <w:keepNext w:val="0"/>
        <w:keepLines w:val="0"/>
        <w:pageBreakBefore w:val="0"/>
        <w:kinsoku/>
        <w:wordWrap w:val="0"/>
        <w:overflowPunct/>
        <w:topLinePunct w:val="0"/>
        <w:autoSpaceDE w:val="0"/>
        <w:autoSpaceDN w:val="0"/>
        <w:bidi w:val="0"/>
        <w:adjustRightInd/>
        <w:snapToGrid w:val="0"/>
        <w:spacing w:line="560" w:lineRule="exact"/>
        <w:ind w:firstLine="601"/>
        <w:jc w:val="right"/>
        <w:rPr>
          <w:rFonts w:hint="default" w:ascii="Arial" w:hAnsi="Arial" w:eastAsia="仿宋_GB2312" w:cs="Arial"/>
          <w:b w:val="0"/>
          <w:bCs w:val="0"/>
          <w:color w:val="auto"/>
          <w:kern w:val="0"/>
          <w:sz w:val="32"/>
          <w:szCs w:val="32"/>
          <w:u w:val="single"/>
          <w:lang w:val="en-US" w:eastAsia="zh-CN"/>
        </w:rPr>
      </w:pPr>
      <w:r>
        <w:rPr>
          <w:rFonts w:hint="eastAsia" w:ascii="仿宋_GB2312" w:hAnsi="Arial" w:eastAsia="仿宋_GB2312" w:cs="仿宋_GB2312"/>
          <w:b w:val="0"/>
          <w:bCs w:val="0"/>
          <w:color w:val="auto"/>
          <w:kern w:val="0"/>
          <w:sz w:val="32"/>
          <w:szCs w:val="32"/>
          <w:u w:val="none" w:color="000000"/>
        </w:rPr>
        <w:t>申请人(</w:t>
      </w:r>
      <w:r>
        <w:rPr>
          <w:rFonts w:hint="eastAsia" w:ascii="仿宋_GB2312" w:hAnsi="Arial" w:eastAsia="仿宋_GB2312" w:cs="仿宋_GB2312"/>
          <w:b w:val="0"/>
          <w:bCs w:val="0"/>
          <w:color w:val="auto"/>
          <w:kern w:val="0"/>
          <w:sz w:val="32"/>
          <w:szCs w:val="32"/>
          <w:u w:val="none" w:color="000000"/>
          <w:lang w:eastAsia="zh-CN"/>
        </w:rPr>
        <w:t>单位</w:t>
      </w:r>
      <w:r>
        <w:rPr>
          <w:rFonts w:hint="eastAsia" w:ascii="仿宋_GB2312" w:hAnsi="Arial" w:eastAsia="仿宋_GB2312" w:cs="仿宋_GB2312"/>
          <w:b w:val="0"/>
          <w:bCs w:val="0"/>
          <w:color w:val="auto"/>
          <w:kern w:val="0"/>
          <w:sz w:val="32"/>
          <w:szCs w:val="32"/>
          <w:u w:val="none" w:color="000000"/>
        </w:rPr>
        <w:t>公章)</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Arial" w:hAnsi="Arial" w:eastAsia="宋体" w:cs="Arial"/>
          <w:b w:val="0"/>
          <w:bCs w:val="0"/>
          <w:color w:val="auto"/>
          <w:kern w:val="0"/>
          <w:sz w:val="32"/>
          <w:szCs w:val="32"/>
          <w:lang w:val="en-US" w:eastAsia="zh-CN"/>
        </w:rPr>
        <w:t xml:space="preserve">         </w:t>
      </w:r>
    </w:p>
    <w:p>
      <w:pPr>
        <w:keepNext w:val="0"/>
        <w:keepLines w:val="0"/>
        <w:pageBreakBefore w:val="0"/>
        <w:kinsoku/>
        <w:wordWrap w:val="0"/>
        <w:overflowPunct/>
        <w:topLinePunct w:val="0"/>
        <w:autoSpaceDE w:val="0"/>
        <w:autoSpaceDN w:val="0"/>
        <w:bidi w:val="0"/>
        <w:adjustRightInd/>
        <w:snapToGrid w:val="0"/>
        <w:spacing w:line="560" w:lineRule="exact"/>
        <w:ind w:firstLine="601"/>
        <w:jc w:val="right"/>
        <w:rPr>
          <w:rFonts w:hint="default" w:ascii="仿宋_GB2312" w:hAnsi="Arial" w:eastAsia="宋体" w:cs="仿宋_GB2312"/>
          <w:color w:val="auto"/>
          <w:kern w:val="0"/>
          <w:sz w:val="32"/>
          <w:szCs w:val="32"/>
          <w:lang w:val="en-US" w:eastAsia="zh-CN"/>
        </w:rPr>
      </w:pP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年</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月</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仿宋_GB2312" w:hAnsi="Arial" w:eastAsia="仿宋_GB2312" w:cs="仿宋_GB2312"/>
          <w:b w:val="0"/>
          <w:bCs w:val="0"/>
          <w:color w:val="auto"/>
          <w:kern w:val="0"/>
          <w:sz w:val="32"/>
          <w:szCs w:val="32"/>
          <w:u w:val="none" w:color="000000"/>
        </w:rPr>
        <w:t>日</w:t>
      </w:r>
      <w:r>
        <w:rPr>
          <w:rFonts w:hint="eastAsia" w:ascii="仿宋_GB2312" w:hAnsi="Arial" w:eastAsia="仿宋_GB2312" w:cs="仿宋_GB2312"/>
          <w:b w:val="0"/>
          <w:bCs w:val="0"/>
          <w:color w:val="auto"/>
          <w:kern w:val="0"/>
          <w:sz w:val="32"/>
          <w:szCs w:val="32"/>
          <w:u w:val="none" w:color="000000"/>
          <w:lang w:val="en-US" w:eastAsia="zh-CN"/>
        </w:rPr>
        <w:t xml:space="preserve">    </w:t>
      </w:r>
      <w:r>
        <w:rPr>
          <w:rFonts w:hint="eastAsia" w:ascii="Arial" w:hAnsi="Arial" w:eastAsia="宋体" w:cs="Arial"/>
          <w:b w:val="0"/>
          <w:bCs w:val="0"/>
          <w:color w:val="auto"/>
          <w:kern w:val="0"/>
          <w:sz w:val="32"/>
          <w:szCs w:val="32"/>
          <w:lang w:val="en-US" w:eastAsia="zh-CN"/>
        </w:rPr>
        <w:t xml:space="preserve">    </w:t>
      </w:r>
      <w:r>
        <w:rPr>
          <w:rFonts w:hint="eastAsia" w:ascii="Arial" w:hAnsi="Arial" w:eastAsia="宋体" w:cs="Arial"/>
          <w:color w:val="auto"/>
          <w:kern w:val="0"/>
          <w:sz w:val="32"/>
          <w:szCs w:val="32"/>
          <w:lang w:val="en-US" w:eastAsia="zh-CN"/>
        </w:rPr>
        <w:t xml:space="preserve">   </w:t>
      </w: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2"/>
          <w:cols w:space="720" w:num="1"/>
          <w:docGrid w:type="lines" w:linePitch="312" w:charSpace="0"/>
        </w:sectPr>
      </w:pP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3</w:t>
      </w:r>
    </w:p>
    <w:p>
      <w:pPr>
        <w:keepNext w:val="0"/>
        <w:keepLines w:val="0"/>
        <w:pageBreakBefore w:val="0"/>
        <w:kinsoku/>
        <w:overflowPunct/>
        <w:topLinePunct w:val="0"/>
        <w:bidi w:val="0"/>
        <w:adjustRightInd/>
        <w:snapToGrid w:val="0"/>
        <w:spacing w:line="500" w:lineRule="exact"/>
        <w:rPr>
          <w:rFonts w:hint="eastAsia" w:ascii="黑体" w:hAnsi="黑体" w:eastAsia="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560" w:lineRule="exact"/>
        <w:ind w:left="0"/>
        <w:jc w:val="center"/>
        <w:textAlignment w:val="auto"/>
        <w:outlineLvl w:val="9"/>
        <w:rPr>
          <w:rFonts w:hint="eastAsia" w:ascii="黑体" w:hAnsi="黑体" w:eastAsia="黑体" w:cs="黑体"/>
          <w:color w:val="auto"/>
          <w:kern w:val="0"/>
          <w:sz w:val="44"/>
          <w:szCs w:val="44"/>
          <w:u w:val="none" w:color="auto"/>
          <w:lang w:val="en-US" w:eastAsia="zh-CN"/>
        </w:rPr>
      </w:pPr>
      <w:r>
        <w:rPr>
          <w:rFonts w:hint="eastAsia" w:ascii="黑体" w:hAnsi="黑体" w:eastAsia="黑体" w:cs="黑体"/>
          <w:color w:val="auto"/>
          <w:kern w:val="0"/>
          <w:sz w:val="44"/>
          <w:szCs w:val="44"/>
          <w:u w:val="none" w:color="auto"/>
          <w:lang w:val="en-US" w:eastAsia="zh-CN"/>
        </w:rPr>
        <w:t>保密管理条件提交材料说明</w:t>
      </w:r>
    </w:p>
    <w:tbl>
      <w:tblPr>
        <w:tblStyle w:val="4"/>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9"/>
        <w:gridCol w:w="644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7917" w:type="dxa"/>
            <w:gridSpan w:val="2"/>
            <w:noWrap w:val="0"/>
            <w:tcMar>
              <w:top w:w="15" w:type="dxa"/>
              <w:left w:w="15" w:type="dxa"/>
              <w:right w:w="15" w:type="dxa"/>
            </w:tcMar>
            <w:vAlign w:val="center"/>
          </w:tcPr>
          <w:p>
            <w:pPr>
              <w:keepNext w:val="0"/>
              <w:keepLines w:val="0"/>
              <w:pageBreakBefore w:val="0"/>
              <w:widowControl/>
              <w:suppressLineNumbers w:val="0"/>
              <w:kinsoku/>
              <w:overflowPunct/>
              <w:topLinePunct w:val="0"/>
              <w:bidi w:val="0"/>
              <w:adjustRightInd/>
              <w:spacing w:line="40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保密管理条件</w:t>
            </w:r>
          </w:p>
        </w:tc>
        <w:tc>
          <w:tcPr>
            <w:tcW w:w="6076" w:type="dxa"/>
            <w:noWrap w:val="0"/>
            <w:tcMar>
              <w:top w:w="15" w:type="dxa"/>
              <w:left w:w="15" w:type="dxa"/>
              <w:right w:w="15" w:type="dxa"/>
            </w:tcMar>
            <w:vAlign w:val="center"/>
          </w:tcPr>
          <w:p>
            <w:pPr>
              <w:keepNext w:val="0"/>
              <w:keepLines w:val="0"/>
              <w:pageBreakBefore w:val="0"/>
              <w:widowControl/>
              <w:suppressLineNumbers w:val="0"/>
              <w:kinsoku/>
              <w:overflowPunct/>
              <w:topLinePunct w:val="0"/>
              <w:bidi w:val="0"/>
              <w:adjustRightInd/>
              <w:spacing w:line="400" w:lineRule="exact"/>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所需提交材料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469" w:type="dxa"/>
            <w:vMerge w:val="restart"/>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机构人员</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 xml:space="preserve">1.设立保密工作机构，明确机构职责、人员。 </w:t>
            </w:r>
          </w:p>
        </w:tc>
        <w:tc>
          <w:tcPr>
            <w:tcW w:w="6076" w:type="dxa"/>
            <w:vMerge w:val="restart"/>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color w:val="auto"/>
                <w:kern w:val="0"/>
                <w:sz w:val="24"/>
                <w:szCs w:val="24"/>
                <w:lang w:val="en-US" w:eastAsia="zh-CN" w:bidi="ar"/>
              </w:rPr>
              <w:t>单位保密工作机构及相关保密管理制度文件</w:t>
            </w:r>
            <w:r>
              <w:rPr>
                <w:rFonts w:hint="eastAsia" w:ascii="仿宋_GB2312" w:hAnsi="宋体" w:eastAsia="仿宋_GB2312" w:cs="仿宋_GB2312"/>
                <w:i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469"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2.明确单位内部保管涉密测绘成果的机构和人员。</w:t>
            </w:r>
          </w:p>
        </w:tc>
        <w:tc>
          <w:tcPr>
            <w:tcW w:w="6076"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1469" w:type="dxa"/>
            <w:vMerge w:val="continue"/>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3.涉密人员接受保密教育。</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i w:val="0"/>
                <w:color w:val="auto"/>
                <w:kern w:val="0"/>
                <w:sz w:val="24"/>
                <w:szCs w:val="24"/>
                <w:u w:val="none"/>
                <w:lang w:val="en-US" w:eastAsia="zh-CN" w:bidi="ar"/>
              </w:rPr>
              <w:t>涉密人员取得保密有关培训证书（</w:t>
            </w:r>
            <w:r>
              <w:rPr>
                <w:rFonts w:hint="eastAsia" w:ascii="仿宋_GB2312" w:hAnsi="宋体" w:eastAsia="仿宋_GB2312" w:cs="仿宋_GB2312"/>
                <w:color w:val="auto"/>
                <w:kern w:val="0"/>
                <w:sz w:val="24"/>
                <w:szCs w:val="24"/>
                <w:lang w:bidi="ar"/>
              </w:rPr>
              <w:t>在有效期内</w:t>
            </w:r>
            <w:r>
              <w:rPr>
                <w:rFonts w:hint="eastAsia" w:ascii="仿宋_GB2312" w:hAnsi="宋体" w:eastAsia="仿宋_GB2312" w:cs="仿宋_GB2312"/>
                <w:i w:val="0"/>
                <w:color w:val="auto"/>
                <w:kern w:val="0"/>
                <w:sz w:val="24"/>
                <w:szCs w:val="24"/>
                <w:u w:val="none"/>
                <w:lang w:val="en-US" w:eastAsia="zh-CN" w:bidi="ar"/>
              </w:rPr>
              <w:t>）或近三年内接受</w:t>
            </w:r>
            <w:r>
              <w:rPr>
                <w:rFonts w:hint="eastAsia" w:ascii="仿宋_GB2312" w:hAnsi="宋体" w:eastAsia="仿宋_GB2312" w:cs="仿宋_GB2312"/>
                <w:color w:val="auto"/>
                <w:kern w:val="0"/>
                <w:sz w:val="24"/>
                <w:szCs w:val="24"/>
                <w:lang w:bidi="ar"/>
              </w:rPr>
              <w:t>保密</w:t>
            </w:r>
            <w:r>
              <w:rPr>
                <w:rFonts w:hint="eastAsia" w:ascii="仿宋_GB2312" w:hAnsi="宋体" w:eastAsia="仿宋_GB2312" w:cs="仿宋_GB2312"/>
                <w:i w:val="0"/>
                <w:color w:val="auto"/>
                <w:kern w:val="0"/>
                <w:sz w:val="24"/>
                <w:szCs w:val="24"/>
                <w:u w:val="none"/>
                <w:lang w:val="en-US" w:eastAsia="zh-CN" w:bidi="ar"/>
              </w:rPr>
              <w:t>培训情况说明。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管理制度</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4.建立保密管理制度（明确涉密人员、保密要害部门部位、涉密场所、涉密设备与存储介质、涉密测绘成果申领使用销毁、保密自查等管理要求）。</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明确相关管理要求的保密管理制度文件。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场所设施</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5.涉密测绘成果保管场所应当配置满足保密要求的测绘成果存放</w:t>
            </w:r>
            <w:r>
              <w:rPr>
                <w:rFonts w:hint="eastAsia" w:ascii="仿宋_GB2312" w:hAnsi="仿宋_GB2312" w:eastAsia="仿宋_GB2312" w:cs="仿宋_GB2312"/>
                <w:color w:val="auto"/>
                <w:kern w:val="0"/>
                <w:sz w:val="24"/>
                <w:szCs w:val="24"/>
                <w:lang w:bidi="ar"/>
              </w:rPr>
              <w:t>柜架</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bidi="ar"/>
              </w:rPr>
              <w:t>存储设备</w:t>
            </w:r>
            <w:r>
              <w:rPr>
                <w:rFonts w:hint="eastAsia" w:ascii="仿宋_GB2312" w:hAnsi="仿宋_GB2312" w:eastAsia="仿宋_GB2312" w:cs="仿宋_GB2312"/>
                <w:color w:val="auto"/>
                <w:kern w:val="0"/>
                <w:sz w:val="24"/>
                <w:szCs w:val="24"/>
                <w:lang w:eastAsia="zh-CN" w:bidi="ar"/>
              </w:rPr>
              <w:t>等，</w:t>
            </w:r>
            <w:r>
              <w:rPr>
                <w:rFonts w:hint="eastAsia" w:ascii="仿宋_GB2312" w:hAnsi="仿宋_GB2312" w:eastAsia="仿宋_GB2312" w:cs="仿宋_GB2312"/>
                <w:i w:val="0"/>
                <w:color w:val="auto"/>
                <w:kern w:val="0"/>
                <w:sz w:val="24"/>
                <w:szCs w:val="24"/>
                <w:u w:val="none"/>
                <w:lang w:val="en-US" w:eastAsia="zh-CN" w:bidi="ar"/>
              </w:rPr>
              <w:t>采取电子监控、防盗报警等必要的安全防范措施。</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说明材料及照片。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1469"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jc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b/>
                <w:bCs/>
                <w:i w:val="0"/>
                <w:color w:val="auto"/>
                <w:kern w:val="0"/>
                <w:sz w:val="24"/>
                <w:szCs w:val="24"/>
                <w:u w:val="none"/>
                <w:lang w:val="en-US" w:eastAsia="zh-CN" w:bidi="ar"/>
              </w:rPr>
              <w:t>其他情况</w:t>
            </w:r>
          </w:p>
        </w:tc>
        <w:tc>
          <w:tcPr>
            <w:tcW w:w="6448"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6.遵守保密法律法规规章等有关规定。</w:t>
            </w:r>
          </w:p>
        </w:tc>
        <w:tc>
          <w:tcPr>
            <w:tcW w:w="6076" w:type="dxa"/>
            <w:noWrap w:val="0"/>
            <w:tcMar>
              <w:top w:w="15" w:type="dxa"/>
              <w:left w:w="15" w:type="dxa"/>
              <w:right w:w="15" w:type="dxa"/>
            </w:tcMar>
            <w:vAlign w:val="center"/>
          </w:tcPr>
          <w:p>
            <w:pPr>
              <w:keepNext w:val="0"/>
              <w:keepLines w:val="0"/>
              <w:pageBreakBefore w:val="0"/>
              <w:kinsoku/>
              <w:overflowPunct/>
              <w:topLinePunct w:val="0"/>
              <w:bidi w:val="0"/>
              <w:adjustRightInd/>
              <w:spacing w:line="400" w:lineRule="exact"/>
              <w:ind w:firstLine="0" w:firstLineChars="0"/>
              <w:jc w:val="both"/>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如有发生过失泄密或因失泄密隐患问题被处理的情况，应提交相关情况说明材料。</w:t>
            </w:r>
          </w:p>
        </w:tc>
      </w:tr>
    </w:tbl>
    <w:p>
      <w:pPr>
        <w:rPr>
          <w:color w:val="auto"/>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A00002BF" w:usb1="38CF7CFA" w:usb2="00082016" w:usb3="00000000" w:csb0="00040001" w:csb1="00000000"/>
  </w:font>
  <w:font w:name="方正小标宋_GBK">
    <w:altName w:val="微软雅黑"/>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77FF91F2"/>
    <w:rsid w:val="09D75EEF"/>
    <w:rsid w:val="0DF38D76"/>
    <w:rsid w:val="0E7F5242"/>
    <w:rsid w:val="0EAF8BB3"/>
    <w:rsid w:val="0FDFB533"/>
    <w:rsid w:val="1F779C44"/>
    <w:rsid w:val="1FDC7F70"/>
    <w:rsid w:val="25EBBFF0"/>
    <w:rsid w:val="26563AF5"/>
    <w:rsid w:val="29F7E35C"/>
    <w:rsid w:val="2EF63A52"/>
    <w:rsid w:val="31AF4EFB"/>
    <w:rsid w:val="33D93831"/>
    <w:rsid w:val="373A9626"/>
    <w:rsid w:val="3DBF7362"/>
    <w:rsid w:val="3F3BDCAF"/>
    <w:rsid w:val="3FD74373"/>
    <w:rsid w:val="3FFF891F"/>
    <w:rsid w:val="4059BC90"/>
    <w:rsid w:val="4F5A0184"/>
    <w:rsid w:val="4FB7CEFA"/>
    <w:rsid w:val="53FCBEAF"/>
    <w:rsid w:val="56BCDF89"/>
    <w:rsid w:val="56CE5E65"/>
    <w:rsid w:val="575BA0CF"/>
    <w:rsid w:val="5BA294BD"/>
    <w:rsid w:val="5BD768F4"/>
    <w:rsid w:val="5D7DB912"/>
    <w:rsid w:val="5D7FB333"/>
    <w:rsid w:val="5FFE5949"/>
    <w:rsid w:val="677F20A7"/>
    <w:rsid w:val="699FD802"/>
    <w:rsid w:val="69FBCACB"/>
    <w:rsid w:val="6DFEBBC1"/>
    <w:rsid w:val="6FA6313F"/>
    <w:rsid w:val="6FF5ACB7"/>
    <w:rsid w:val="6FF932DB"/>
    <w:rsid w:val="71FEBF07"/>
    <w:rsid w:val="728EA35F"/>
    <w:rsid w:val="751F6FBE"/>
    <w:rsid w:val="75EF4000"/>
    <w:rsid w:val="77FB675D"/>
    <w:rsid w:val="77FF91F2"/>
    <w:rsid w:val="79AF8FB7"/>
    <w:rsid w:val="7B7F2459"/>
    <w:rsid w:val="7BCFF721"/>
    <w:rsid w:val="7D5FFDEE"/>
    <w:rsid w:val="7DFB5BFB"/>
    <w:rsid w:val="7DFE607F"/>
    <w:rsid w:val="7ECEAAB2"/>
    <w:rsid w:val="7EDD76AE"/>
    <w:rsid w:val="7EF7588D"/>
    <w:rsid w:val="7F7977B2"/>
    <w:rsid w:val="7FBB2BDC"/>
    <w:rsid w:val="7FDF92AD"/>
    <w:rsid w:val="7FFB5354"/>
    <w:rsid w:val="7FFED6D7"/>
    <w:rsid w:val="88FFBE28"/>
    <w:rsid w:val="9B6E8521"/>
    <w:rsid w:val="9CFFD9E6"/>
    <w:rsid w:val="AF33854D"/>
    <w:rsid w:val="AF776BC4"/>
    <w:rsid w:val="AF7DAA2A"/>
    <w:rsid w:val="AFAD59A9"/>
    <w:rsid w:val="AFF7C47A"/>
    <w:rsid w:val="B69D8CDB"/>
    <w:rsid w:val="B6BA60C4"/>
    <w:rsid w:val="B6FFFC78"/>
    <w:rsid w:val="B7FD906F"/>
    <w:rsid w:val="BBFE6ACD"/>
    <w:rsid w:val="BE7FA3F2"/>
    <w:rsid w:val="BEFF1565"/>
    <w:rsid w:val="CDF50B00"/>
    <w:rsid w:val="CFFF40D2"/>
    <w:rsid w:val="DB6BFCEB"/>
    <w:rsid w:val="DBC5CB8B"/>
    <w:rsid w:val="DBCC798B"/>
    <w:rsid w:val="DFF7A1F1"/>
    <w:rsid w:val="DFFD858A"/>
    <w:rsid w:val="EA7D7D70"/>
    <w:rsid w:val="EDFF2646"/>
    <w:rsid w:val="EEEF4F64"/>
    <w:rsid w:val="EFBCA367"/>
    <w:rsid w:val="F2DF39C1"/>
    <w:rsid w:val="F33B3660"/>
    <w:rsid w:val="F3BF166A"/>
    <w:rsid w:val="F3DF3517"/>
    <w:rsid w:val="F67D648E"/>
    <w:rsid w:val="F7E2FAB7"/>
    <w:rsid w:val="F7EEDDCD"/>
    <w:rsid w:val="F7F645D7"/>
    <w:rsid w:val="F8DF017F"/>
    <w:rsid w:val="F95F4412"/>
    <w:rsid w:val="F9EE1E04"/>
    <w:rsid w:val="FBF613DE"/>
    <w:rsid w:val="FDF846E3"/>
    <w:rsid w:val="FDFC1737"/>
    <w:rsid w:val="FE7F9A62"/>
    <w:rsid w:val="FE97369B"/>
    <w:rsid w:val="FEF70214"/>
    <w:rsid w:val="FF7F5EE3"/>
    <w:rsid w:val="FF9DDA69"/>
    <w:rsid w:val="FFEDE3DD"/>
    <w:rsid w:val="FFF1A667"/>
    <w:rsid w:val="FFF685F3"/>
    <w:rsid w:val="FFFC8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5135</Words>
  <Characters>5161</Characters>
  <Lines>0</Lines>
  <Paragraphs>0</Paragraphs>
  <TotalTime>27</TotalTime>
  <ScaleCrop>false</ScaleCrop>
  <LinksUpToDate>false</LinksUpToDate>
  <CharactersWithSpaces>5262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2023-01-21T17:36:00Z</dcterms:created>
  <dc:creator>haoy</dc:creator>
  <cp:lastModifiedBy>忘れ咲き</cp:lastModifiedBy>
  <cp:lastPrinted>2023-03-04T04:14:41Z</cp:lastPrinted>
  <dcterms:modified xsi:type="dcterms:W3CDTF">2023-03-20T04:23:28Z</dcterms:modified>
  <dc:title>涉密基础测绘成果提供使用管理办法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6BDE2F6F295B437F90C5BD2E2A08C12D</vt:lpwstr>
  </property>
</Properties>
</file>