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sz w:val="24"/>
          <w:szCs w:val="24"/>
        </w:rPr>
        <w:t>2</w:t>
      </w:r>
    </w:p>
    <w:p>
      <w:pPr>
        <w:spacing w:line="560" w:lineRule="exact"/>
        <w:jc w:val="center"/>
        <w:rPr>
          <w:rFonts w:ascii="方正大标宋_GBK" w:eastAsia="方正大标宋_GBK" w:cs="Times New Roman"/>
          <w:sz w:val="44"/>
          <w:szCs w:val="44"/>
        </w:rPr>
      </w:pPr>
      <w:r>
        <w:rPr>
          <w:rFonts w:hint="eastAsia" w:ascii="方正大标宋_GBK" w:eastAsia="方正大标宋_GBK" w:cs="方正大标宋_GBK"/>
          <w:sz w:val="44"/>
          <w:szCs w:val="44"/>
        </w:rPr>
        <w:t>巡视组反馈问题整改清单</w:t>
      </w:r>
    </w:p>
    <w:tbl>
      <w:tblPr>
        <w:tblStyle w:val="5"/>
        <w:tblpPr w:leftFromText="180" w:rightFromText="180" w:vertAnchor="text" w:horzAnchor="page" w:tblpX="1417" w:tblpY="377"/>
        <w:tblOverlap w:val="never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605"/>
        <w:gridCol w:w="880"/>
        <w:gridCol w:w="1335"/>
        <w:gridCol w:w="5675"/>
        <w:gridCol w:w="112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存在问题</w:t>
            </w: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具体表现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责任</w:t>
            </w:r>
          </w:p>
          <w:p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领导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责任股室</w:t>
            </w:r>
          </w:p>
        </w:tc>
        <w:tc>
          <w:tcPr>
            <w:tcW w:w="567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整改措施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集中整改时限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</w:rPr>
              <w:t>党的建设不够严实牢固，存在不注重实效的问题</w:t>
            </w:r>
          </w:p>
        </w:tc>
        <w:tc>
          <w:tcPr>
            <w:tcW w:w="3605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“两学一做”常态化制度化学习教</w:t>
            </w:r>
            <w:r>
              <w:rPr>
                <w:rFonts w:hint="eastAsia" w:cs="宋体"/>
              </w:rPr>
              <w:t>育没有扎实推进。</w:t>
            </w:r>
            <w:r>
              <w:t>2017</w:t>
            </w:r>
            <w:r>
              <w:rPr>
                <w:rFonts w:hint="eastAsia" w:ascii="宋体" w:hAnsi="宋体" w:cs="宋体"/>
              </w:rPr>
              <w:t>年度，局党支部</w:t>
            </w:r>
            <w:r>
              <w:rPr>
                <w:rFonts w:hint="eastAsia" w:cs="宋体"/>
              </w:rPr>
              <w:t>没有对推进“两学一做”学习教育常态化制度化进行专题讨论研究。有的党员学习笔记没有“两学一做”学习内容，没有按规定开展四个专题学习。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闫杏</w:t>
            </w: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局党支部、组织人事股</w:t>
            </w:r>
          </w:p>
        </w:tc>
        <w:tc>
          <w:tcPr>
            <w:tcW w:w="567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局党组织认真落实《关于推进“两学一做”学习教育常态化制度化的实施方案》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把“两学一做”纳入“三会一课”的基本内容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促进学习教育向纵深推进。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要求各级党小组对“两学一做”学习教育常态化制度化进行了一次自查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及时查缺补漏。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局党支部在局党组年度理论学习计划和补充理论学习内容的基础上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结合我局实际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细化支部理论学习内容。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8</w:t>
            </w:r>
            <w:r>
              <w:rPr>
                <w:rFonts w:hint="eastAsia" w:cs="宋体"/>
              </w:rPr>
              <w:t>月</w:t>
            </w:r>
            <w:r>
              <w:t>10</w:t>
            </w:r>
            <w:r>
              <w:rPr>
                <w:rFonts w:hint="eastAsia" w:cs="宋体"/>
              </w:rPr>
              <w:t>日前完成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150" w:type="dxa"/>
            <w:vMerge w:val="continue"/>
          </w:tcPr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．民主生活会质量不高，存在重形式、走过场的情况。民主生活会及党支部组织生活会普遍存在批评氛围不浓的问题，存在提希望代替批评，提建议代替问题，没有真正做到红脸出汗。</w:t>
            </w:r>
          </w:p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闫杏</w:t>
            </w: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局党支部、组织人事股</w:t>
            </w:r>
          </w:p>
        </w:tc>
        <w:tc>
          <w:tcPr>
            <w:tcW w:w="567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组织开展《关于新形势下党内政治生活的若干准则》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《县以上党和国家机关党员领导干部民主生活会若干规定》专题学习。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组织召开局党组巡视整改专题民主生活会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局党组书记要带头落实会前各项准备工作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开展批评与自我批评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搞好整改落实。</w:t>
            </w:r>
          </w:p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认真落实谈心谈话制度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加强对班子其他成员对照检查发言材料严格把关。局领导以普通党员身份参加支部组织生活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带头开展批评与自我批评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要切实做到红脸出汗。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  <w:r>
              <w:rPr>
                <w:rFonts w:hint="eastAsia" w:cs="宋体"/>
              </w:rPr>
              <w:t>第</w:t>
            </w: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点于</w:t>
            </w:r>
            <w:r>
              <w:t>7</w:t>
            </w:r>
            <w:r>
              <w:rPr>
                <w:rFonts w:hint="eastAsia" w:cs="宋体"/>
              </w:rPr>
              <w:t>月</w:t>
            </w:r>
            <w:r>
              <w:t>5</w:t>
            </w:r>
            <w:r>
              <w:rPr>
                <w:rFonts w:hint="eastAsia" w:cs="宋体"/>
              </w:rPr>
              <w:t>日前完成；第</w:t>
            </w:r>
            <w:r>
              <w:t>3</w:t>
            </w:r>
            <w:r>
              <w:rPr>
                <w:rFonts w:hint="eastAsia" w:cs="宋体"/>
              </w:rPr>
              <w:t>点持续整改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</w:p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党员身份意识不够强，存在不足额交纳党费等问题。在</w:t>
            </w:r>
            <w:r>
              <w:t>2016</w:t>
            </w:r>
            <w:r>
              <w:rPr>
                <w:rFonts w:hint="eastAsia" w:ascii="宋体" w:hAnsi="宋体" w:cs="宋体"/>
              </w:rPr>
              <w:t>年开展党费收缴工作专项检查后，有的党员对</w:t>
            </w:r>
            <w:r>
              <w:rPr>
                <w:rFonts w:hint="eastAsia" w:ascii="宋体" w:hAnsi="宋体" w:cs="宋体"/>
                <w:lang w:val="en-US" w:eastAsia="zh-CN"/>
              </w:rPr>
              <w:t>自己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应交多少党费仍然不清楚，仍然存在不足额交纳党费的问题。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闫杏</w:t>
            </w: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局党支部、组织人事股</w:t>
            </w:r>
          </w:p>
        </w:tc>
        <w:tc>
          <w:tcPr>
            <w:tcW w:w="567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按照上级规范党费收缴管理使用工作的文件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建立健全相关工作机制。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组织开展党费收缴情况自查自纠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督促党员按月足额交纳党费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对党费收缴情况进行公示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及时补缴党费。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8</w:t>
            </w:r>
            <w:r>
              <w:rPr>
                <w:rFonts w:hint="eastAsia" w:cs="宋体"/>
              </w:rPr>
              <w:t>月</w:t>
            </w:r>
            <w:r>
              <w:t>10</w:t>
            </w:r>
            <w:r>
              <w:rPr>
                <w:rFonts w:hint="eastAsia" w:cs="宋体"/>
              </w:rPr>
              <w:t>日前完成文件制定和自查，其余持续整改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ascii="??????" w:hAnsi="??????" w:cs="??????"/>
                <w:sz w:val="28"/>
                <w:szCs w:val="28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247" w:right="1247" w:bottom="1247" w:left="124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8"/>
        <w:rFonts w:cs="Times New Roman"/>
        <w:sz w:val="28"/>
        <w:szCs w:val="28"/>
      </w:rPr>
    </w:pPr>
    <w:r>
      <w:rPr>
        <w:rStyle w:val="8"/>
        <w:rFonts w:cs="宋体"/>
        <w:sz w:val="28"/>
        <w:szCs w:val="28"/>
      </w:rPr>
      <w:t>—</w:t>
    </w:r>
    <w:r>
      <w:rPr>
        <w:rStyle w:val="8"/>
        <w:sz w:val="28"/>
        <w:szCs w:val="28"/>
      </w:rPr>
      <w:t xml:space="preserve">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</w:t>
    </w:r>
    <w:r>
      <w:rPr>
        <w:rStyle w:val="8"/>
        <w:rFonts w:cs="宋体"/>
        <w:sz w:val="28"/>
        <w:szCs w:val="28"/>
      </w:rPr>
      <w:t>—</w:t>
    </w:r>
  </w:p>
  <w:p>
    <w:pPr>
      <w:pStyle w:val="2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EBBBB"/>
    <w:multiLevelType w:val="singleLevel"/>
    <w:tmpl w:val="5B5EBBBB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GFlZmU2MzY0OWMzMmQ1YjU0OGNhMjVjYWNjMzAifQ=="/>
    <w:docVar w:name="KSO_WPS_MARK_KEY" w:val="12ace1b0-a7d0-4353-a860-23b43560807e"/>
  </w:docVars>
  <w:rsids>
    <w:rsidRoot w:val="3DDA2E7E"/>
    <w:rsid w:val="000A22B3"/>
    <w:rsid w:val="001500F2"/>
    <w:rsid w:val="001A4D86"/>
    <w:rsid w:val="002A0CA6"/>
    <w:rsid w:val="00367406"/>
    <w:rsid w:val="005267C1"/>
    <w:rsid w:val="00546706"/>
    <w:rsid w:val="005B26BB"/>
    <w:rsid w:val="005B70B9"/>
    <w:rsid w:val="006047C9"/>
    <w:rsid w:val="006B67BA"/>
    <w:rsid w:val="008B7284"/>
    <w:rsid w:val="009346B9"/>
    <w:rsid w:val="009E4DC8"/>
    <w:rsid w:val="00B3493D"/>
    <w:rsid w:val="00CB496B"/>
    <w:rsid w:val="00ED15BE"/>
    <w:rsid w:val="09EC244C"/>
    <w:rsid w:val="0C0B7F85"/>
    <w:rsid w:val="1D3D2CFE"/>
    <w:rsid w:val="2A120EA3"/>
    <w:rsid w:val="33F51344"/>
    <w:rsid w:val="352C6E42"/>
    <w:rsid w:val="3B262990"/>
    <w:rsid w:val="3DDA2E7E"/>
    <w:rsid w:val="3E537A0E"/>
    <w:rsid w:val="472A13E1"/>
    <w:rsid w:val="495F4464"/>
    <w:rsid w:val="49DC6438"/>
    <w:rsid w:val="675F733F"/>
    <w:rsid w:val="72453604"/>
    <w:rsid w:val="73567BBE"/>
    <w:rsid w:val="7A1542E2"/>
    <w:rsid w:val="7A2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99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脚 字符"/>
    <w:basedOn w:val="7"/>
    <w:link w:val="2"/>
    <w:semiHidden/>
    <w:uiPriority w:val="99"/>
    <w:rPr>
      <w:rFonts w:cs="Calibri"/>
      <w:sz w:val="18"/>
      <w:szCs w:val="18"/>
    </w:rPr>
  </w:style>
  <w:style w:type="character" w:customStyle="1" w:styleId="11">
    <w:name w:val="页眉 字符"/>
    <w:basedOn w:val="7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七星区</Company>
  <Pages>1</Pages>
  <Words>826</Words>
  <Characters>843</Characters>
  <Lines>6</Lines>
  <Paragraphs>1</Paragraphs>
  <TotalTime>0</TotalTime>
  <ScaleCrop>false</ScaleCrop>
  <LinksUpToDate>false</LinksUpToDate>
  <CharactersWithSpaces>845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2019-01-03T14:00:00Z</dcterms:created>
  <dc:creator>Administrator</dc:creator>
  <cp:lastModifiedBy>lenovo</cp:lastModifiedBy>
  <cp:lastPrinted>2018-08-31T02:55:00Z</cp:lastPrinted>
  <dcterms:modified xsi:type="dcterms:W3CDTF">2023-02-15T13:03:43Z</dcterms:modified>
  <dc:title>关于印发《中共平乐县国土资源局党组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4AEB4A85CFA54A728DC9B38843ED1493</vt:lpwstr>
  </property>
</Properties>
</file>